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255"/>
          <w:numId w:val="0"/>
        </w:numPr>
        <w:spacing w:line="336" w:lineRule="auto"/>
        <w:rPr>
          <w:rFonts w:ascii="华文中宋" w:hAnsi="华文中宋" w:eastAsia="华文中宋" w:cs="黑体"/>
          <w:b/>
          <w:bCs/>
          <w:sz w:val="28"/>
          <w:szCs w:val="28"/>
        </w:rPr>
      </w:pPr>
      <w:r>
        <w:rPr>
          <w:rFonts w:hint="eastAsia" w:ascii="华文中宋" w:hAnsi="华文中宋" w:eastAsia="华文中宋" w:cs="黑体"/>
          <w:b/>
          <w:bCs/>
          <w:sz w:val="28"/>
          <w:szCs w:val="28"/>
        </w:rPr>
        <w:t>附件2</w:t>
      </w:r>
    </w:p>
    <w:p>
      <w:pPr>
        <w:widowControl/>
        <w:spacing w:line="240" w:lineRule="auto"/>
        <w:ind w:firstLine="0" w:firstLineChars="0"/>
        <w:jc w:val="center"/>
        <w:rPr>
          <w:rFonts w:hint="eastAsia" w:ascii="华文中宋" w:hAnsi="华文中宋" w:eastAsia="华文中宋" w:cs="黑体"/>
          <w:b/>
          <w:bCs/>
          <w:sz w:val="28"/>
          <w:szCs w:val="28"/>
        </w:rPr>
      </w:pPr>
      <w:r>
        <w:rPr>
          <w:rFonts w:hint="eastAsia" w:ascii="华文中宋" w:hAnsi="华文中宋" w:eastAsia="华文中宋" w:cs="黑体"/>
          <w:b/>
          <w:bCs/>
          <w:sz w:val="28"/>
          <w:szCs w:val="28"/>
        </w:rPr>
        <w:t>东华大学首届全国大学生职业规划大赛校内赛方案</w:t>
      </w:r>
    </w:p>
    <w:p>
      <w:pPr>
        <w:widowControl/>
        <w:spacing w:line="240" w:lineRule="auto"/>
        <w:ind w:firstLine="0" w:firstLineChars="0"/>
        <w:jc w:val="center"/>
        <w:rPr>
          <w:rFonts w:hint="eastAsia" w:ascii="华文中宋" w:hAnsi="华文中宋" w:eastAsia="华文中宋" w:cs="黑体"/>
          <w:b/>
          <w:bCs/>
          <w:sz w:val="28"/>
          <w:szCs w:val="28"/>
        </w:rPr>
      </w:pPr>
      <w:r>
        <w:rPr>
          <w:rFonts w:hint="eastAsia" w:ascii="华文中宋" w:hAnsi="华文中宋" w:eastAsia="华文中宋" w:cs="黑体"/>
          <w:b/>
          <w:bCs/>
          <w:sz w:val="28"/>
          <w:szCs w:val="28"/>
        </w:rPr>
        <w:t>（成长赛道）</w:t>
      </w:r>
    </w:p>
    <w:p>
      <w:pPr>
        <w:numPr>
          <w:ilvl w:val="0"/>
          <w:numId w:val="1"/>
        </w:numPr>
        <w:spacing w:line="360" w:lineRule="auto"/>
        <w:ind w:firstLine="562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比赛内容</w:t>
      </w:r>
    </w:p>
    <w:p>
      <w:pPr>
        <w:numPr>
          <w:ilvl w:val="255"/>
          <w:numId w:val="0"/>
        </w:num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考察学生的求职实战能力，个人发展路径与经济社会发展需要的适应度，就业能力与职业目标和岗位要求的契合度。</w:t>
      </w:r>
    </w:p>
    <w:p>
      <w:pPr>
        <w:numPr>
          <w:ilvl w:val="0"/>
          <w:numId w:val="1"/>
        </w:numPr>
        <w:spacing w:line="360" w:lineRule="auto"/>
        <w:ind w:firstLine="562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参赛组别和对象</w:t>
      </w:r>
    </w:p>
    <w:p>
      <w:pPr>
        <w:numPr>
          <w:ilvl w:val="255"/>
          <w:numId w:val="0"/>
        </w:num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就业赛道设5个分赛道。学生需选择一个赛道参加。其中，针对企业职能岗位，设产品研发、生产服务、市场营销、通用职能分赛道（按相近行业分小组）；针对公共服务岗位，设公共服务分赛道。</w:t>
      </w:r>
    </w:p>
    <w:p>
      <w:pPr>
        <w:spacing w:line="360" w:lineRule="auto"/>
        <w:ind w:firstLine="560"/>
        <w:rPr>
          <w:rFonts w:ascii="仿宋" w:hAnsi="仿宋" w:eastAsia="仿宋" w:cs="仿宋_GB2312"/>
          <w:sz w:val="28"/>
          <w:szCs w:val="28"/>
          <w:highlight w:val="yellow"/>
        </w:rPr>
      </w:pPr>
      <w:r>
        <w:rPr>
          <w:rFonts w:hint="eastAsia" w:ascii="仿宋" w:hAnsi="仿宋" w:eastAsia="仿宋" w:cs="仿宋_GB2312"/>
          <w:sz w:val="28"/>
          <w:szCs w:val="28"/>
        </w:rPr>
        <w:t>就业赛道参赛对象为普通高等学校全日制高年级在校学生，面向本科三、四年级学生和全体研究生。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firstLine="562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参赛材料要求</w:t>
      </w:r>
    </w:p>
    <w:p>
      <w:pPr>
        <w:widowControl/>
        <w:spacing w:line="360" w:lineRule="auto"/>
        <w:ind w:firstLine="56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选手在大赛平台（网址：zgs.chsi.com.cn）提交以下参赛材料：</w:t>
      </w:r>
    </w:p>
    <w:p>
      <w:pPr>
        <w:widowControl/>
        <w:numPr>
          <w:ilvl w:val="0"/>
          <w:numId w:val="2"/>
        </w:numPr>
        <w:spacing w:line="360" w:lineRule="auto"/>
        <w:ind w:firstLine="56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求职简历（PDF格式）。</w:t>
      </w:r>
    </w:p>
    <w:p>
      <w:pPr>
        <w:widowControl/>
        <w:numPr>
          <w:ilvl w:val="0"/>
          <w:numId w:val="2"/>
        </w:numPr>
        <w:spacing w:line="360" w:lineRule="auto"/>
        <w:ind w:firstLine="56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就业能力展示（PPT格式，不超过50MB；可加入视频）。</w:t>
      </w:r>
    </w:p>
    <w:p>
      <w:pPr>
        <w:widowControl/>
        <w:numPr>
          <w:ilvl w:val="0"/>
          <w:numId w:val="2"/>
        </w:numPr>
        <w:spacing w:line="360" w:lineRule="auto"/>
        <w:ind w:firstLine="56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辅助证明材料，包括实践、实习、获奖等证明材料（PDF格式，整合为单个文件，不超过50MB）。</w:t>
      </w:r>
    </w:p>
    <w:p>
      <w:pPr>
        <w:numPr>
          <w:ilvl w:val="0"/>
          <w:numId w:val="1"/>
        </w:numPr>
        <w:spacing w:line="360" w:lineRule="auto"/>
        <w:ind w:firstLine="562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学校决赛比赛环节</w:t>
      </w:r>
    </w:p>
    <w:p>
      <w:pPr>
        <w:widowControl/>
        <w:spacing w:line="360" w:lineRule="auto"/>
        <w:ind w:firstLine="56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就业赛道设主题陈述、综合面试环节。</w:t>
      </w:r>
    </w:p>
    <w:p>
      <w:pPr>
        <w:widowControl/>
        <w:numPr>
          <w:ilvl w:val="0"/>
          <w:numId w:val="3"/>
        </w:numPr>
        <w:spacing w:line="360" w:lineRule="auto"/>
        <w:ind w:firstLine="5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群体面试（30分钟）：</w:t>
      </w:r>
      <w:r>
        <w:rPr>
          <w:rFonts w:hint="eastAsia" w:ascii="仿宋" w:hAnsi="仿宋" w:eastAsia="仿宋" w:cs="仿宋_GB2312"/>
          <w:sz w:val="28"/>
          <w:szCs w:val="28"/>
        </w:rPr>
        <w:t>选手通过无领导小组群体面试，展示职场通用素养。</w:t>
      </w:r>
    </w:p>
    <w:p>
      <w:pPr>
        <w:widowControl/>
        <w:numPr>
          <w:ilvl w:val="0"/>
          <w:numId w:val="3"/>
        </w:numPr>
        <w:spacing w:line="360" w:lineRule="auto"/>
        <w:ind w:firstLine="5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主题陈述（7分钟）：</w:t>
      </w:r>
      <w:r>
        <w:rPr>
          <w:rFonts w:hint="eastAsia" w:ascii="仿宋" w:hAnsi="仿宋" w:eastAsia="仿宋" w:cs="仿宋_GB2312"/>
          <w:sz w:val="28"/>
          <w:szCs w:val="28"/>
        </w:rPr>
        <w:t>选手陈述个人求职意向和职业准备情况，展示通用素质与岗位能力。</w:t>
      </w:r>
    </w:p>
    <w:p>
      <w:pPr>
        <w:widowControl/>
        <w:numPr>
          <w:ilvl w:val="0"/>
          <w:numId w:val="3"/>
        </w:numPr>
        <w:spacing w:line="360" w:lineRule="auto"/>
        <w:ind w:firstLine="562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综合面试（8分钟）：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评委提出真实工作场景中可能遇到的问题，选手提出解决方案；评委结合选手陈述自由提问。</w:t>
      </w:r>
    </w:p>
    <w:p>
      <w:pPr>
        <w:numPr>
          <w:ilvl w:val="0"/>
          <w:numId w:val="1"/>
        </w:numPr>
        <w:spacing w:line="360" w:lineRule="auto"/>
        <w:ind w:firstLine="562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评审标准</w:t>
      </w:r>
    </w:p>
    <w:tbl>
      <w:tblPr>
        <w:tblStyle w:val="4"/>
        <w:tblW w:w="528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415"/>
        <w:gridCol w:w="3172"/>
        <w:gridCol w:w="712"/>
        <w:gridCol w:w="704"/>
        <w:gridCol w:w="706"/>
        <w:gridCol w:w="706"/>
        <w:gridCol w:w="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76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1972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分赛道分值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78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76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产品研发</w:t>
            </w:r>
          </w:p>
        </w:tc>
        <w:tc>
          <w:tcPr>
            <w:tcW w:w="39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生产服务</w:t>
            </w:r>
          </w:p>
        </w:tc>
        <w:tc>
          <w:tcPr>
            <w:tcW w:w="392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392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通用职能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公共服务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8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通用素质</w:t>
            </w:r>
          </w:p>
        </w:tc>
        <w:tc>
          <w:tcPr>
            <w:tcW w:w="78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职业精神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具有家国情怀，有爱岗敬业、忠诚守信、奋斗奉献精神等</w:t>
            </w:r>
          </w:p>
        </w:tc>
        <w:tc>
          <w:tcPr>
            <w:tcW w:w="39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心理素质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具备目标岗位所需的意志力、抗压能力等</w:t>
            </w:r>
          </w:p>
        </w:tc>
        <w:tc>
          <w:tcPr>
            <w:tcW w:w="39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思维能力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具备目标岗位所需的逻辑推理、系统分析和信息处理能力等</w:t>
            </w:r>
          </w:p>
        </w:tc>
        <w:tc>
          <w:tcPr>
            <w:tcW w:w="39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沟通能力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具备目标岗位所需的语言表达、交流协调能力等</w:t>
            </w:r>
          </w:p>
        </w:tc>
        <w:tc>
          <w:tcPr>
            <w:tcW w:w="39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执行和领导能力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39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48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岗位能力</w:t>
            </w:r>
          </w:p>
        </w:tc>
        <w:tc>
          <w:tcPr>
            <w:tcW w:w="78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岗位认知程度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395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岗位胜任能力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具备目标岗位所需的专业能力、实习实践经历、解决实际工作问题的能力等</w:t>
            </w:r>
          </w:p>
        </w:tc>
        <w:tc>
          <w:tcPr>
            <w:tcW w:w="395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发展潜力</w:t>
            </w:r>
          </w:p>
        </w:tc>
        <w:tc>
          <w:tcPr>
            <w:tcW w:w="78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职业目标契合行业发展前景和人才需求</w:t>
            </w:r>
          </w:p>
        </w:tc>
        <w:tc>
          <w:tcPr>
            <w:tcW w:w="395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ind w:firstLine="0" w:firstLineChars="0"/>
        <w:rPr>
          <w:rFonts w:hint="eastAsia" w:ascii="仿宋" w:hAnsi="仿宋" w:eastAsia="仿宋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5C1362-8DE8-4D4E-A68A-D8555222A9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23AA2840-8A4B-4439-BA33-BB0A4BAFD50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79D929C-7287-4C69-9DD6-E8213B97D2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3DE1104-9325-4A66-AAE2-FB873E1989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9833100"/>
      <w:docPartObj>
        <w:docPartGallery w:val="autotext"/>
      </w:docPartObj>
    </w:sdtPr>
    <w:sdtContent>
      <w:p>
        <w:pPr>
          <w:pStyle w:val="2"/>
          <w:ind w:firstLine="36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6512C"/>
    <w:multiLevelType w:val="singleLevel"/>
    <w:tmpl w:val="82F6512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CC80081"/>
    <w:multiLevelType w:val="singleLevel"/>
    <w:tmpl w:val="8CC8008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29B2E22A"/>
    <w:multiLevelType w:val="singleLevel"/>
    <w:tmpl w:val="29B2E2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YzljZjYzYjA5M2M2NzM0NmIzNjIzMjkzYzY0NjQifQ=="/>
  </w:docVars>
  <w:rsids>
    <w:rsidRoot w:val="00BD6F97"/>
    <w:rsid w:val="000D6C50"/>
    <w:rsid w:val="00271EDF"/>
    <w:rsid w:val="006D4B15"/>
    <w:rsid w:val="00A145EB"/>
    <w:rsid w:val="00B94EDC"/>
    <w:rsid w:val="00BD6F97"/>
    <w:rsid w:val="00CA03A8"/>
    <w:rsid w:val="00D511B8"/>
    <w:rsid w:val="00DD0A44"/>
    <w:rsid w:val="00F863DA"/>
    <w:rsid w:val="00FD4C33"/>
    <w:rsid w:val="2C3C4E0F"/>
    <w:rsid w:val="4BC9681F"/>
    <w:rsid w:val="6EB14CB6"/>
    <w:rsid w:val="7462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仿宋_GB2312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903</Characters>
  <Lines>7</Lines>
  <Paragraphs>2</Paragraphs>
  <TotalTime>11</TotalTime>
  <ScaleCrop>false</ScaleCrop>
  <LinksUpToDate>false</LinksUpToDate>
  <CharactersWithSpaces>1059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2023-09-08T06:45:00Z</dcterms:created>
  <dc:creator>平婧</dc:creator>
  <cp:lastModifiedBy>若水</cp:lastModifiedBy>
  <dcterms:modified xsi:type="dcterms:W3CDTF">2023-10-27T01:53:14Z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DA8590197D18440D9BED1CA40F4361F1_13</vt:lpwstr>
  </property>
</Properties>
</file>