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6FB" w:rsidRDefault="00000000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</w:t>
      </w:r>
      <w:r>
        <w:rPr>
          <w:rFonts w:ascii="黑体" w:eastAsia="黑体" w:hAnsi="宋体" w:hint="eastAsia"/>
          <w:color w:val="000000"/>
          <w:sz w:val="32"/>
          <w:szCs w:val="32"/>
          <w:lang w:bidi="ar"/>
        </w:rPr>
        <w:t>1</w:t>
      </w:r>
    </w:p>
    <w:p w:rsidR="004F06FB" w:rsidRDefault="00000000">
      <w:pPr>
        <w:widowControl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/>
          <w:sz w:val="32"/>
          <w:szCs w:val="32"/>
          <w:lang w:bidi="ar"/>
        </w:rPr>
        <w:t xml:space="preserve"> </w:t>
      </w:r>
    </w:p>
    <w:p w:rsidR="004F06FB" w:rsidRDefault="00000000">
      <w:pPr>
        <w:spacing w:line="52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/>
          <w:color w:val="000000"/>
          <w:sz w:val="44"/>
          <w:szCs w:val="44"/>
          <w:lang w:bidi="ar"/>
        </w:rPr>
        <w:t>2023年</w:t>
      </w:r>
      <w:r>
        <w:rPr>
          <w:rFonts w:ascii="方正小标宋简体" w:eastAsia="方正小标宋简体" w:hAnsi="华文中宋" w:hint="eastAsia"/>
          <w:color w:val="000000"/>
          <w:sz w:val="44"/>
          <w:szCs w:val="44"/>
          <w:lang w:eastAsia="zh-Hans" w:bidi="ar"/>
        </w:rPr>
        <w:t>东华</w:t>
      </w:r>
      <w:r>
        <w:rPr>
          <w:rFonts w:ascii="方正小标宋简体" w:eastAsia="方正小标宋简体" w:hAnsi="华文中宋"/>
          <w:color w:val="000000"/>
          <w:sz w:val="44"/>
          <w:szCs w:val="44"/>
          <w:lang w:bidi="ar"/>
        </w:rPr>
        <w:t>大学创新创业大赛</w:t>
      </w:r>
    </w:p>
    <w:p w:rsidR="004F06FB" w:rsidRDefault="00000000">
      <w:pPr>
        <w:spacing w:line="52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bidi="ar"/>
        </w:rPr>
        <w:t>高教主赛道活动方案</w:t>
      </w:r>
    </w:p>
    <w:p w:rsidR="004F06FB" w:rsidRDefault="00000000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/>
          <w:sz w:val="32"/>
          <w:szCs w:val="32"/>
          <w:lang w:bidi="ar"/>
        </w:rPr>
        <w:t xml:space="preserve"> </w:t>
      </w:r>
    </w:p>
    <w:p w:rsidR="004F06FB" w:rsidRDefault="00000000">
      <w:pPr>
        <w:spacing w:line="520" w:lineRule="exact"/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  <w:lang w:bidi="ar"/>
        </w:rPr>
        <w:t>根据《第九届中国国际</w:t>
      </w:r>
      <w:r>
        <w:rPr>
          <w:rFonts w:ascii="仿宋_GB2312" w:eastAsia="仿宋_GB2312" w:hAnsi="仿宋" w:cs="仿宋_GB2312"/>
          <w:color w:val="000000"/>
          <w:sz w:val="32"/>
          <w:szCs w:val="32"/>
          <w:lang w:bidi="ar"/>
        </w:rPr>
        <w:t>“</w:t>
      </w:r>
      <w:r>
        <w:rPr>
          <w:rFonts w:ascii="仿宋_GB2312" w:eastAsia="仿宋_GB2312" w:hAnsi="仿宋" w:cs="仿宋_GB2312"/>
          <w:color w:val="000000"/>
          <w:sz w:val="32"/>
          <w:szCs w:val="32"/>
          <w:lang w:bidi="ar"/>
        </w:rPr>
        <w:t>互联网+</w:t>
      </w:r>
      <w:r>
        <w:rPr>
          <w:rFonts w:ascii="仿宋_GB2312" w:eastAsia="仿宋_GB2312" w:hAnsi="仿宋" w:cs="仿宋_GB2312"/>
          <w:color w:val="000000"/>
          <w:sz w:val="32"/>
          <w:szCs w:val="32"/>
          <w:lang w:bidi="ar"/>
        </w:rPr>
        <w:t>”</w:t>
      </w:r>
      <w:r>
        <w:rPr>
          <w:rFonts w:ascii="仿宋_GB2312" w:eastAsia="仿宋_GB2312" w:hAnsi="仿宋" w:cs="仿宋_GB2312"/>
          <w:color w:val="000000"/>
          <w:sz w:val="32"/>
          <w:szCs w:val="32"/>
          <w:lang w:bidi="ar"/>
        </w:rPr>
        <w:t>大学生创新创业大赛高教主赛道方案》有关规定，</w:t>
      </w:r>
      <w:r>
        <w:rPr>
          <w:rFonts w:ascii="仿宋_GB2312" w:eastAsia="仿宋_GB2312" w:hAnsi="仿宋"/>
          <w:color w:val="000000"/>
          <w:sz w:val="32"/>
          <w:szCs w:val="32"/>
          <w:lang w:bidi="ar"/>
        </w:rPr>
        <w:t>2023年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Hans" w:bidi="ar"/>
        </w:rPr>
        <w:t>东华</w:t>
      </w:r>
      <w:r>
        <w:rPr>
          <w:rFonts w:ascii="仿宋_GB2312" w:eastAsia="仿宋_GB2312" w:hAnsi="仿宋"/>
          <w:color w:val="000000"/>
          <w:sz w:val="32"/>
          <w:szCs w:val="32"/>
          <w:lang w:bidi="ar"/>
        </w:rPr>
        <w:t>大学创新创业大赛</w:t>
      </w:r>
      <w:r>
        <w:rPr>
          <w:rFonts w:ascii="仿宋_GB2312" w:eastAsia="仿宋_GB2312" w:hAnsi="仿宋" w:cs="仿宋_GB2312"/>
          <w:color w:val="000000"/>
          <w:sz w:val="32"/>
          <w:szCs w:val="32"/>
          <w:lang w:bidi="ar"/>
        </w:rPr>
        <w:t>设置高教主赛道，具体实施方案如下。</w:t>
      </w:r>
    </w:p>
    <w:p w:rsidR="004F06FB" w:rsidRDefault="00000000">
      <w:pPr>
        <w:spacing w:line="52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一、参赛项目类型</w:t>
      </w:r>
    </w:p>
    <w:p w:rsidR="004F06FB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（一）新工科类项目：大数据、云计算、人工智能、区块链、虚拟现实、智能制造、网络空间安全、机器人工程、工业自动化、新材料等领域，符合新工科建设理念和要求的项目；</w:t>
      </w:r>
    </w:p>
    <w:p w:rsidR="004F06FB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（二）新医科类项目：现代医疗技术、智能医疗设备、新药研发、健康康养、食药保健、智能医学、生物技术、生物材料等领域，符合新医科建设理念和要求的项目；</w:t>
      </w:r>
    </w:p>
    <w:p w:rsidR="004F06FB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（三）新农科类项目：现代种业、智慧农业、智能农机装备、农业大数据、食品营养、休闲农业、森林康养、生态修复、农业碳汇等领域，符合新农科建设理念和要求的项目；</w:t>
      </w:r>
    </w:p>
    <w:p w:rsidR="004F06FB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四）新文科类项目：文化教育、数字经济、金融科技、财经、法务、融媒体、翻译、旅游休闲、动漫、文创设计与开发、电子商务、物流、体育、非物质文化遗产保护、社会工作、家政服务、养老服务等领域，符合新文科建设理念和要求的项目。</w:t>
      </w:r>
    </w:p>
    <w:p w:rsidR="004F06FB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参赛项目团队应认真了解和把握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“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四新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”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发展要求，结合以上分类及项目实际，合理选择参赛项目类别。参赛项目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lastRenderedPageBreak/>
        <w:t>不只限于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“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互联网+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”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项目，鼓励各类创新创业项目参赛，根据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“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四新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”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建设内涵和产业发展方向选择相应类型。</w:t>
      </w:r>
    </w:p>
    <w:p w:rsidR="004F06FB" w:rsidRDefault="00000000">
      <w:pPr>
        <w:spacing w:line="52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二、参赛方式和要求</w:t>
      </w:r>
    </w:p>
    <w:p w:rsidR="004F06FB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本赛道以团队为单位报名参赛。允许跨校组建参赛团队，但团队负责人（申报人）须为</w:t>
      </w:r>
      <w:r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  <w:shd w:val="clear" w:color="auto" w:fill="FFFFFF"/>
          <w:lang w:eastAsia="zh-Hans" w:bidi="ar"/>
        </w:rPr>
        <w:t>东华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大学在校学生或校友（学籍、学历要求见下）。每个团队的成员不少于</w:t>
      </w:r>
      <w:r>
        <w:rPr>
          <w:rFonts w:ascii="仿宋_GB2312" w:eastAsia="仿宋_GB2312" w:hAnsi="仿宋"/>
          <w:color w:val="000000"/>
          <w:kern w:val="2"/>
          <w:sz w:val="32"/>
          <w:szCs w:val="32"/>
          <w:shd w:val="clear" w:color="auto" w:fill="FFFFFF"/>
          <w:lang w:bidi="ar"/>
        </w:rPr>
        <w:t>3人，不多于15人（含团队负责人），须为项目的实际核心成员。参赛团队所报参赛创业项目，须为本团队策划或经营的项目，不得借用他人项目参赛。</w:t>
      </w:r>
    </w:p>
    <w:p w:rsidR="004F06FB" w:rsidRDefault="00000000">
      <w:pPr>
        <w:snapToGrid w:val="0"/>
        <w:spacing w:line="52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三、参赛组别和对象</w:t>
      </w:r>
    </w:p>
    <w:p w:rsidR="004F06FB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根据参赛申报人所处学习阶段，项目分为本科生组、研究生组。根据所处创业阶段，本科生组和研究生组均内设创意组、初创组、成长组，并按照新工科、新医科、新农科、新文科设置参赛项目类型。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具体参赛条件如下：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（一）本科生组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1.创意组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1）参赛项目具有较好的创意和较为成型的产品原型或服务模式，在大赛通知下发之日前尚未完成工商等各类登记注册。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2）参赛申报人须为项目负责人，项目负责人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须为</w:t>
      </w:r>
      <w:r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  <w:shd w:val="clear" w:color="auto" w:fill="FFFFFF"/>
          <w:lang w:bidi="ar"/>
        </w:rPr>
        <w:t>东华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大学在校本科生，成员须为普通高等学校全日制在校本专科生（不含在职教育）。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3）学校科技成果转化项目不能参加本组比赛（科技成果的完成人、所有人中参赛申报人排名第一的除外）。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2.初创组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lastRenderedPageBreak/>
        <w:t>（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1）参赛项目工商等各类登记注册未满3年（2020年3月1日及以后注册）。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2）参赛申报人须为项目负责人且为参赛企业法定代表人，须为</w:t>
      </w:r>
      <w:r w:rsidRPr="00131EA4"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  <w:shd w:val="clear" w:color="auto" w:fill="FFFFFF"/>
          <w:lang w:bidi="ar"/>
        </w:rPr>
        <w:t>东华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大学在校本科生或毕业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5年以内的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校友（即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2018年之后的毕业生，不含在职教育）。企业法定代表人在大赛通知发布之日后进行变更的不予认可。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3）项目的股权结构中，企业法定代表人的股权不得少于1/3，参赛团队成员股权合计不得少于51%。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3.成长组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1）参赛项目工商等各类登记注册3年以上（2020年3月1日前注册）。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2）参赛申报人须为项目负责人且为参赛企业法定代表人，须为</w:t>
      </w:r>
      <w:r w:rsidRPr="00131EA4"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  <w:shd w:val="clear" w:color="auto" w:fill="FFFFFF"/>
          <w:lang w:bidi="ar"/>
        </w:rPr>
        <w:t>东华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大学在校本科生或毕业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5年以内的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校友（即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2018 年之后的毕业生，不含在职教育）。企业法定代表人在大赛通知发布之日后进行变更的不予认可。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3）项目的股权结构中，企业法定代表人的股权不得少于10%，参赛团队成员股权合计不得少于1/3。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（二）研究生组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1.创意组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1）参赛项目具有较好的创意和较为成型的产品原型或服务模式，在大赛通知下发之日前尚未完成工商等各类登记注册。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2）参赛申报人须为项目负责人，须为</w:t>
      </w:r>
      <w:r w:rsidRPr="00131EA4"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  <w:shd w:val="clear" w:color="auto" w:fill="FFFFFF"/>
          <w:lang w:bidi="ar"/>
        </w:rPr>
        <w:t>东华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大学全日制在校研究生。项目成员须为普通高等学校全日制在校研究生或本专科生（不含在职教育）。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3）学校科技成果转化项目不能参加本组比赛（科技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lastRenderedPageBreak/>
        <w:t>成果的完成人、所有人中参赛申报人排名第一的除外）。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2.初创组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1）参赛项目工商等各类登记注册未满3年（2020年3月1日及以后注册）。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2）参赛申报人须为项目负责人且为参赛企业法定代表人，须为</w:t>
      </w:r>
      <w:r w:rsidRPr="00131EA4"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  <w:shd w:val="clear" w:color="auto" w:fill="FFFFFF"/>
          <w:lang w:bidi="ar"/>
        </w:rPr>
        <w:t>东华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大学全日制在校研究生或毕业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5年以内的全日制研究生学历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校友（即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2018年之后的研究生学历毕业生）。企业法定代表人在大赛通知发布之日后进行变更的不予认可。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3）项目的股权结构中，企业法定代表人的股权不得少于1/3，参赛团队成员股权合计不得少于51%。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3.成长组</w:t>
      </w:r>
    </w:p>
    <w:p w:rsidR="004F06FB" w:rsidRPr="00131EA4" w:rsidRDefault="00000000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1）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参赛项目工商等各类登记注册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 xml:space="preserve"> 3 年以上（2020年3月1日前注册）。</w:t>
      </w:r>
    </w:p>
    <w:p w:rsidR="00131EA4" w:rsidRDefault="00000000" w:rsidP="00131EA4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</w:t>
      </w:r>
      <w:r w:rsidRPr="00131EA4"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  <w:shd w:val="clear" w:color="auto" w:fill="FFFFFF"/>
          <w:lang w:bidi="ar"/>
        </w:rPr>
        <w:t>2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）参赛申报人须为项目负责人且为参赛企业法定代表人，须为</w:t>
      </w:r>
      <w:r w:rsidRPr="00131EA4"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  <w:shd w:val="clear" w:color="auto" w:fill="FFFFFF"/>
          <w:lang w:bidi="ar"/>
        </w:rPr>
        <w:t>东华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大学全日制在校研究生或毕业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5年以内的全日制研究生学历</w:t>
      </w: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校友（即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2018年之后的研究生学历毕业生）。企业法定代表人在大赛通知发布之日后进行变更的不予认可。</w:t>
      </w:r>
    </w:p>
    <w:p w:rsidR="004F06FB" w:rsidRPr="00131EA4" w:rsidRDefault="00000000" w:rsidP="00131EA4">
      <w:pPr>
        <w:pStyle w:val="a3"/>
        <w:widowControl w:val="0"/>
        <w:shd w:val="clear" w:color="auto" w:fill="FFFFFF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（</w:t>
      </w:r>
      <w:r w:rsidRPr="00131EA4"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  <w:shd w:val="clear" w:color="auto" w:fill="FFFFFF"/>
          <w:lang w:bidi="ar"/>
        </w:rPr>
        <w:t>3</w:t>
      </w:r>
      <w:r w:rsidRPr="00131EA4">
        <w:rPr>
          <w:rFonts w:ascii="仿宋_GB2312" w:eastAsia="仿宋_GB2312" w:hAnsi="仿宋" w:cs="仿宋_GB2312"/>
          <w:color w:val="000000"/>
          <w:kern w:val="2"/>
          <w:sz w:val="32"/>
          <w:szCs w:val="32"/>
          <w:shd w:val="clear" w:color="auto" w:fill="FFFFFF"/>
          <w:lang w:bidi="ar"/>
        </w:rPr>
        <w:t>）项目的股权结构中，企业法定代表人的股权不得少于10%，参赛团队成员股权合计不得少于1/3。</w:t>
      </w:r>
    </w:p>
    <w:sectPr w:rsidR="004F06FB" w:rsidRPr="00131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6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FjMzM4YjBhNzU5NTNhZDU1ZDk4ZTlmMDFjMjFlNWUifQ=="/>
  </w:docVars>
  <w:rsids>
    <w:rsidRoot w:val="52B91261"/>
    <w:rsid w:val="00131EA4"/>
    <w:rsid w:val="004F06FB"/>
    <w:rsid w:val="2F47489C"/>
    <w:rsid w:val="52B91261"/>
    <w:rsid w:val="6FD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410B951"/>
  <w15:docId w15:val="{99473F18-EECB-F54C-A3D7-A8FBC681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阿呆啦</dc:creator>
  <cp:lastModifiedBy>楚妮 籍</cp:lastModifiedBy>
  <cp:revision>2</cp:revision>
  <dcterms:created xsi:type="dcterms:W3CDTF">2023-06-06T08:12:00Z</dcterms:created>
  <dcterms:modified xsi:type="dcterms:W3CDTF">2023-06-09T05:27:00Z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04F1CEF0B8B821E4779C8164E4476FD4_43</vt:lpwstr>
  </property>
</Properties>
</file>