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20</w:t>
      </w:r>
      <w:r>
        <w:rPr>
          <w:rFonts w:ascii="宋体" w:hAnsi="宋体" w:cs="宋体"/>
          <w:b/>
          <w:bCs/>
          <w:color w:val="000000" w:themeColor="text1"/>
          <w:sz w:val="44"/>
          <w:szCs w:val="44"/>
          <w14:textFill>
            <w14:solidFill>
              <w14:schemeClr w14:val="tx1"/>
            </w14:solidFill>
          </w14:textFill>
        </w:rPr>
        <w:t>2</w:t>
      </w:r>
      <w:r>
        <w:rPr>
          <w:rFonts w:hint="eastAsia" w:ascii="宋体" w:hAnsi="宋体" w:cs="宋体"/>
          <w:b/>
          <w:bCs/>
          <w:color w:val="000000" w:themeColor="text1"/>
          <w:sz w:val="44"/>
          <w:szCs w:val="44"/>
          <w14:textFill>
            <w14:solidFill>
              <w14:schemeClr w14:val="tx1"/>
            </w14:solidFill>
          </w14:textFill>
        </w:rPr>
        <w:t>3年东华大学学生田径运动会竞赛规程</w:t>
      </w:r>
    </w:p>
    <w:p>
      <w:pPr>
        <w:spacing w:line="360" w:lineRule="auto"/>
        <w:rPr>
          <w:rFonts w:ascii="宋体" w:hAnsi="宋体" w:cs="宋体"/>
          <w:b/>
          <w:bCs/>
          <w:color w:val="000000" w:themeColor="text1"/>
          <w:sz w:val="44"/>
          <w:szCs w:val="44"/>
          <w14:textFill>
            <w14:solidFill>
              <w14:schemeClr w14:val="tx1"/>
            </w14:solidFill>
          </w14:textFill>
        </w:rPr>
      </w:pP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一、主办单位：</w:t>
      </w:r>
      <w:r>
        <w:rPr>
          <w:rFonts w:hint="eastAsia" w:ascii="宋体" w:hAnsi="宋体" w:cs="宋体"/>
          <w:bCs/>
          <w:color w:val="000000" w:themeColor="text1"/>
          <w:sz w:val="24"/>
          <w14:textFill>
            <w14:solidFill>
              <w14:schemeClr w14:val="tx1"/>
            </w14:solidFill>
          </w14:textFill>
        </w:rPr>
        <w:t>东华大学体育运动委员会</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二、承办单位：</w:t>
      </w:r>
      <w:r>
        <w:rPr>
          <w:rFonts w:hint="eastAsia" w:ascii="宋体" w:hAnsi="宋体" w:cs="宋体"/>
          <w:bCs/>
          <w:color w:val="000000" w:themeColor="text1"/>
          <w:sz w:val="24"/>
          <w14:textFill>
            <w14:solidFill>
              <w14:schemeClr w14:val="tx1"/>
            </w14:solidFill>
          </w14:textFill>
        </w:rPr>
        <w:t>体育部、校工会、学生处、校团委</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三、比赛宗旨</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树立健康第一的教育理念，大力开展阳光体育活动，促进师生养成良好运动习惯、提升运动技能、增强体质健康水平，拓展校园文化，促进文明校园建设，努力培养德智体美劳全面发展的社会主义建设者和接班人。</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四、比赛口号</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强健体魄，磨练意志；踔厉奋发、再创突破。</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五、时间和地点</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1、时间：20</w:t>
      </w:r>
      <w:r>
        <w:rPr>
          <w:rFonts w:ascii="宋体" w:hAnsi="宋体" w:cs="宋体"/>
          <w:bCs/>
          <w:color w:val="000000" w:themeColor="text1"/>
          <w:sz w:val="24"/>
          <w14:textFill>
            <w14:solidFill>
              <w14:schemeClr w14:val="tx1"/>
            </w14:solidFill>
          </w14:textFill>
        </w:rPr>
        <w:t>23</w:t>
      </w:r>
      <w:r>
        <w:rPr>
          <w:rFonts w:hint="eastAsia" w:ascii="宋体" w:hAnsi="宋体" w:cs="宋体"/>
          <w:bCs/>
          <w:color w:val="000000" w:themeColor="text1"/>
          <w:sz w:val="24"/>
          <w14:textFill>
            <w14:solidFill>
              <w14:schemeClr w14:val="tx1"/>
            </w14:solidFill>
          </w14:textFill>
        </w:rPr>
        <w:t>年5月</w:t>
      </w: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6日（星期二）10:00-16:00</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2、地点：东华大学大学生体育场</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六、竞赛项目</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男子（9项）：</w:t>
      </w:r>
      <w:r>
        <w:rPr>
          <w:rFonts w:hint="eastAsia" w:ascii="宋体" w:hAnsi="宋体" w:cs="宋体"/>
          <w:bCs/>
          <w:color w:val="000000" w:themeColor="text1"/>
          <w:sz w:val="24"/>
          <w14:textFill>
            <w14:solidFill>
              <w14:schemeClr w14:val="tx1"/>
            </w14:solidFill>
          </w14:textFill>
        </w:rPr>
        <w:t>100米、200米、400米、1500米、3000米、4×100米接力、跳高、跳远、铅球。</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女子（9项）：</w:t>
      </w:r>
      <w:r>
        <w:rPr>
          <w:rFonts w:hint="eastAsia" w:ascii="宋体" w:hAnsi="宋体" w:cs="宋体"/>
          <w:bCs/>
          <w:color w:val="000000" w:themeColor="text1"/>
          <w:sz w:val="24"/>
          <w14:textFill>
            <w14:solidFill>
              <w14:schemeClr w14:val="tx1"/>
            </w14:solidFill>
          </w14:textFill>
        </w:rPr>
        <w:t>100米、200米、400米、800米 、1500米、4×100米接力、跳高、跳远、铅球。</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七、竞赛分组</w:t>
      </w:r>
    </w:p>
    <w:p>
      <w:pPr>
        <w:spacing w:line="360" w:lineRule="auto"/>
        <w:ind w:firstLine="42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本科生女子、男子组；研究生女子、男子组。</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八、运动员资格</w:t>
      </w:r>
    </w:p>
    <w:p>
      <w:pPr>
        <w:numPr>
          <w:ilvl w:val="0"/>
          <w:numId w:val="1"/>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凡是本校在籍的本科生、研究生、留学生，身体健康、有一定运动基础者，均可代表所在单位报名参加学生组的比赛。</w:t>
      </w:r>
    </w:p>
    <w:p>
      <w:pPr>
        <w:numPr>
          <w:ilvl w:val="0"/>
          <w:numId w:val="1"/>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各单位必须严格把关，对参赛运动员的参赛资格负责。一经发现弄虚作假者，除了取消该运动员的参赛资格及比赛成绩外，同时取消该运动员其他各项比赛的资格及成绩。</w:t>
      </w:r>
    </w:p>
    <w:p>
      <w:pPr>
        <w:numPr>
          <w:ilvl w:val="0"/>
          <w:numId w:val="1"/>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为保证20</w:t>
      </w:r>
      <w:r>
        <w:rPr>
          <w:rFonts w:ascii="宋体" w:hAnsi="宋体" w:cs="宋体"/>
          <w:bCs/>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3年东华大学运动会暨第4</w:t>
      </w:r>
      <w:r>
        <w:rPr>
          <w:rFonts w:ascii="宋体" w:hAnsi="宋体" w:cs="宋体"/>
          <w:bCs/>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届体育节顺利举行，确保参赛学生的身体健康和安全，特制定运动员参赛承诺书，每位参赛运动员必须仔细研读，网上报名时在指定位置签字确认。</w:t>
      </w:r>
    </w:p>
    <w:p>
      <w:pPr>
        <w:numPr>
          <w:ilvl w:val="0"/>
          <w:numId w:val="1"/>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如实提供参赛人员健康状况的真实信息，各参赛学生运动员均需购买国寿大学生组合险或其他人身意外保险。</w:t>
      </w:r>
    </w:p>
    <w:p>
      <w:pPr>
        <w:numPr>
          <w:ilvl w:val="0"/>
          <w:numId w:val="2"/>
        </w:numPr>
        <w:spacing w:line="360" w:lineRule="auto"/>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报名办法</w:t>
      </w:r>
    </w:p>
    <w:p>
      <w:pPr>
        <w:numPr>
          <w:ilvl w:val="0"/>
          <w:numId w:val="0"/>
        </w:numPr>
        <w:spacing w:line="360" w:lineRule="auto"/>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比赛报名以学院、部门为单位。</w:t>
      </w:r>
      <w:r>
        <w:rPr>
          <w:rFonts w:hint="eastAsia" w:ascii="宋体" w:hAnsi="宋体" w:cs="宋体"/>
          <w:b/>
          <w:bCs/>
          <w:color w:val="000000" w:themeColor="text1"/>
          <w:sz w:val="24"/>
          <w14:textFill>
            <w14:solidFill>
              <w14:schemeClr w14:val="tx1"/>
            </w14:solidFill>
          </w14:textFill>
        </w:rPr>
        <w:t>各单位可报领队1名，教练2名。每个运动员限报2项（接力与趣味除外）；田径项目教工每单位、每单项限报2人；团体趣味项目每单位限报1队。</w:t>
      </w:r>
    </w:p>
    <w:p>
      <w:pPr>
        <w:pStyle w:val="9"/>
        <w:numPr>
          <w:ilvl w:val="0"/>
          <w:numId w:val="3"/>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打开东华大学企业微信，点击下方“工作台”。</w:t>
      </w:r>
    </w:p>
    <w:p>
      <w:pPr>
        <w:pStyle w:val="9"/>
        <w:numPr>
          <w:ilvl w:val="0"/>
          <w:numId w:val="3"/>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在2023年东华大学运动会专区中点击“运动会报名”进入报名页面。</w:t>
      </w:r>
    </w:p>
    <w:p>
      <w:pPr>
        <w:pStyle w:val="9"/>
        <w:numPr>
          <w:ilvl w:val="0"/>
          <w:numId w:val="3"/>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点 “开始报名”</w:t>
      </w:r>
      <w:bookmarkStart w:id="0" w:name="_Hlk132033109"/>
      <w:r>
        <w:rPr>
          <w:rFonts w:hint="eastAsia" w:ascii="宋体" w:hAnsi="宋体" w:cs="宋体"/>
          <w:bCs/>
          <w:color w:val="000000" w:themeColor="text1"/>
          <w:sz w:val="24"/>
          <w14:textFill>
            <w14:solidFill>
              <w14:schemeClr w14:val="tx1"/>
            </w14:solidFill>
          </w14:textFill>
        </w:rPr>
        <w:t>后，选择报名项目并在线完成参赛承诺书签名，点击“提交”后提示报名成功即可。</w:t>
      </w:r>
      <w:bookmarkEnd w:id="0"/>
    </w:p>
    <w:p>
      <w:pPr>
        <w:pStyle w:val="9"/>
        <w:numPr>
          <w:ilvl w:val="0"/>
          <w:numId w:val="3"/>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在报名成功提示页面中点击“查看该表单填报数据”即可查看详细报名情况。</w:t>
      </w:r>
    </w:p>
    <w:p>
      <w:pPr>
        <w:pStyle w:val="9"/>
        <w:numPr>
          <w:ilvl w:val="0"/>
          <w:numId w:val="3"/>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如若成功通过遴选，企业微信会发送运动员编号及参赛项目，请注意查收。</w:t>
      </w:r>
    </w:p>
    <w:p>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十、竞赛办法</w:t>
      </w:r>
    </w:p>
    <w:p>
      <w:pPr>
        <w:pStyle w:val="9"/>
        <w:numPr>
          <w:ilvl w:val="0"/>
          <w:numId w:val="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田径比赛采用中华人民共和国体育运动委员会审定的最新田径竞赛规则。</w:t>
      </w:r>
    </w:p>
    <w:p>
      <w:pPr>
        <w:pStyle w:val="9"/>
        <w:numPr>
          <w:ilvl w:val="0"/>
          <w:numId w:val="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200米和400米以上径赛项目，包括4×100米接力，均按分组比赛成绩决定名次（无预赛）。</w:t>
      </w:r>
    </w:p>
    <w:p>
      <w:pPr>
        <w:pStyle w:val="9"/>
        <w:numPr>
          <w:ilvl w:val="0"/>
          <w:numId w:val="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田径运动员必须提前20分钟到检录处点名，方可进入比赛场地，检录三次未到者，取消比赛资格。田径运动员比赛号码簿由体育部统一编号和制作，参加比赛者必须佩戴号码簿。</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十一、计分办法</w:t>
      </w:r>
    </w:p>
    <w:p>
      <w:pPr>
        <w:pStyle w:val="9"/>
        <w:numPr>
          <w:ilvl w:val="0"/>
          <w:numId w:val="5"/>
        </w:numPr>
        <w:spacing w:line="360" w:lineRule="auto"/>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个人项目：取前八名计分，得分依次为9，7，6，5，4，3，2，1；少于10人时，取参赛人数减一计分。</w:t>
      </w:r>
    </w:p>
    <w:p>
      <w:pPr>
        <w:pStyle w:val="9"/>
        <w:numPr>
          <w:ilvl w:val="0"/>
          <w:numId w:val="5"/>
        </w:numPr>
        <w:spacing w:line="360" w:lineRule="auto"/>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集体项目取前八名计分，得分按个人项目加倍计分，依次为18、14、12、10、8、6、4、2。少于10队时，取参赛队数减一计分。</w:t>
      </w:r>
    </w:p>
    <w:p>
      <w:pPr>
        <w:pStyle w:val="9"/>
        <w:numPr>
          <w:ilvl w:val="0"/>
          <w:numId w:val="5"/>
        </w:numPr>
        <w:spacing w:line="360" w:lineRule="auto"/>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如果名次并列，按有关名次得分之和平均分配。</w:t>
      </w:r>
    </w:p>
    <w:p>
      <w:pPr>
        <w:pStyle w:val="9"/>
        <w:numPr>
          <w:ilvl w:val="0"/>
          <w:numId w:val="5"/>
        </w:numPr>
        <w:spacing w:line="360" w:lineRule="auto"/>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团体总分为以上所有得分之和，如总分相同则以最高名次多者名次列前。</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十二、奖励办法</w:t>
      </w:r>
    </w:p>
    <w:p>
      <w:pPr>
        <w:numPr>
          <w:ilvl w:val="0"/>
          <w:numId w:val="6"/>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团体奖：按本科生和研究生的得分和计团体总分，前三名颁发奖杯。</w:t>
      </w:r>
    </w:p>
    <w:p>
      <w:pPr>
        <w:numPr>
          <w:ilvl w:val="0"/>
          <w:numId w:val="6"/>
        </w:num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个人奖：田径项目前八名颁发奖状。获奖者，可凭学生证在赛后（当天）到领奖处领取奖状。</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十三、开幕式入场式音乐及解说词</w:t>
      </w:r>
    </w:p>
    <w:p>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各单位在主席台前进行表演，时间不超过1分钟，形式不限，解说词不超过150字。</w:t>
      </w:r>
    </w:p>
    <w:p>
      <w:pPr>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解说词以</w:t>
      </w:r>
      <w:r>
        <w:rPr>
          <w:rFonts w:ascii="宋体" w:hAnsi="宋体" w:cs="宋体"/>
          <w:bCs/>
          <w:color w:val="000000" w:themeColor="text1"/>
          <w:sz w:val="24"/>
          <w14:textFill>
            <w14:solidFill>
              <w14:schemeClr w14:val="tx1"/>
            </w14:solidFill>
          </w14:textFill>
        </w:rPr>
        <w:t>Word</w:t>
      </w:r>
      <w:r>
        <w:rPr>
          <w:rFonts w:hint="eastAsia" w:ascii="宋体" w:hAnsi="宋体" w:cs="宋体"/>
          <w:bCs/>
          <w:color w:val="000000" w:themeColor="text1"/>
          <w:sz w:val="24"/>
          <w14:textFill>
            <w14:solidFill>
              <w14:schemeClr w14:val="tx1"/>
            </w14:solidFill>
          </w14:textFill>
        </w:rPr>
        <w:t>文档为格式；音乐以</w:t>
      </w:r>
      <w:r>
        <w:rPr>
          <w:rFonts w:ascii="宋体" w:hAnsi="宋体" w:cs="宋体"/>
          <w:bCs/>
          <w:color w:val="000000" w:themeColor="text1"/>
          <w:sz w:val="24"/>
          <w14:textFill>
            <w14:solidFill>
              <w14:schemeClr w14:val="tx1"/>
            </w14:solidFill>
          </w14:textFill>
        </w:rPr>
        <w:t>MP3</w:t>
      </w:r>
      <w:r>
        <w:rPr>
          <w:rFonts w:hint="eastAsia" w:ascii="宋体" w:hAnsi="宋体" w:cs="宋体"/>
          <w:bCs/>
          <w:color w:val="000000" w:themeColor="text1"/>
          <w:sz w:val="24"/>
          <w14:textFill>
            <w14:solidFill>
              <w14:schemeClr w14:val="tx1"/>
            </w14:solidFill>
          </w14:textFill>
        </w:rPr>
        <w:t>为格式。</w:t>
      </w:r>
    </w:p>
    <w:p>
      <w:pPr>
        <w:spacing w:line="360" w:lineRule="auto"/>
        <w:ind w:firstLine="420" w:firstLineChars="200"/>
        <w:jc w:val="left"/>
        <w:rPr>
          <w:rFonts w:ascii="宋体" w:hAnsi="宋体" w:cs="宋体"/>
          <w:bCs/>
          <w:color w:val="000000" w:themeColor="text1"/>
          <w:sz w:val="24"/>
          <w14:textFill>
            <w14:solidFill>
              <w14:schemeClr w14:val="tx1"/>
            </w14:solidFill>
          </w14:textFill>
        </w:rPr>
      </w:pPr>
      <w:r>
        <w:fldChar w:fldCharType="begin"/>
      </w:r>
      <w:r>
        <w:instrText xml:space="preserve"> HYPERLINK "mailto:发送至邮箱DHUbaduanjin@163.com" </w:instrText>
      </w:r>
      <w:r>
        <w:fldChar w:fldCharType="separate"/>
      </w:r>
      <w:r>
        <w:rPr>
          <w:rStyle w:val="6"/>
          <w:rFonts w:hint="eastAsia" w:ascii="宋体" w:hAnsi="宋体" w:cs="宋体"/>
          <w:bCs/>
          <w:sz w:val="24"/>
        </w:rPr>
        <w:t>发送至邮箱D</w:t>
      </w:r>
      <w:r>
        <w:rPr>
          <w:rStyle w:val="6"/>
          <w:rFonts w:ascii="宋体" w:hAnsi="宋体" w:cs="宋体"/>
          <w:bCs/>
          <w:sz w:val="24"/>
        </w:rPr>
        <w:t>HUbaduanjin@163.com</w:t>
      </w:r>
      <w:r>
        <w:rPr>
          <w:rStyle w:val="6"/>
          <w:rFonts w:ascii="宋体" w:hAnsi="宋体" w:cs="宋体"/>
          <w:bCs/>
          <w:sz w:val="24"/>
        </w:rPr>
        <w:fldChar w:fldCharType="end"/>
      </w:r>
    </w:p>
    <w:p>
      <w:pPr>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联系人：王婉婉</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15221252331</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十四、仲裁委员会</w:t>
      </w:r>
    </w:p>
    <w:p>
      <w:pPr>
        <w:spacing w:line="360" w:lineRule="auto"/>
        <w:ind w:firstLine="720" w:firstLineChars="3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规程中的未尽事宜，</w:t>
      </w:r>
      <w:r>
        <w:rPr>
          <w:rFonts w:hint="eastAsia" w:ascii="宋体" w:hAnsi="宋体" w:cs="宋体"/>
          <w:bCs/>
          <w:color w:val="000000" w:themeColor="text1"/>
          <w:sz w:val="24"/>
          <w:lang w:val="en-US" w:eastAsia="zh-CN"/>
          <w14:textFill>
            <w14:solidFill>
              <w14:schemeClr w14:val="tx1"/>
            </w14:solidFill>
          </w14:textFill>
        </w:rPr>
        <w:t>由</w:t>
      </w:r>
      <w:r>
        <w:rPr>
          <w:rFonts w:hint="eastAsia" w:ascii="宋体" w:hAnsi="宋体" w:cs="宋体"/>
          <w:bCs/>
          <w:color w:val="000000" w:themeColor="text1"/>
          <w:sz w:val="24"/>
          <w14:textFill>
            <w14:solidFill>
              <w14:schemeClr w14:val="tx1"/>
            </w14:solidFill>
          </w14:textFill>
        </w:rPr>
        <w:t>仲裁委员会决定。</w:t>
      </w:r>
    </w:p>
    <w:p>
      <w:pPr>
        <w:spacing w:line="360" w:lineRule="auto"/>
        <w:ind w:firstLine="720" w:firstLineChars="3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仲裁委员会成员：</w:t>
      </w:r>
    </w:p>
    <w:p>
      <w:pPr>
        <w:spacing w:line="360" w:lineRule="auto"/>
        <w:ind w:firstLine="720" w:firstLineChars="300"/>
        <w:jc w:val="left"/>
        <w:rPr>
          <w:rFonts w:hint="default" w:ascii="宋体" w:hAnsi="宋体" w:eastAsia="宋体" w:cs="宋体"/>
          <w:bCs/>
          <w:color w:val="auto"/>
          <w:sz w:val="24"/>
          <w:lang w:val="en-US" w:eastAsia="zh-CN"/>
        </w:rPr>
      </w:pPr>
      <w:r>
        <w:rPr>
          <w:rFonts w:hint="eastAsia" w:ascii="宋体" w:hAnsi="宋体" w:cs="宋体"/>
          <w:bCs/>
          <w:color w:val="auto"/>
          <w:sz w:val="24"/>
        </w:rPr>
        <w:t xml:space="preserve">陈革  陆湘群  廖丽金  沈洁 </w:t>
      </w:r>
      <w:r>
        <w:rPr>
          <w:rFonts w:ascii="宋体" w:hAnsi="宋体" w:cs="宋体"/>
          <w:bCs/>
          <w:color w:val="auto"/>
          <w:sz w:val="24"/>
        </w:rPr>
        <w:t xml:space="preserve"> </w:t>
      </w:r>
      <w:r>
        <w:rPr>
          <w:rFonts w:hint="eastAsia" w:ascii="宋体" w:hAnsi="宋体" w:cs="宋体"/>
          <w:bCs/>
          <w:color w:val="auto"/>
          <w:sz w:val="24"/>
        </w:rPr>
        <w:t xml:space="preserve">朱江华 </w:t>
      </w:r>
      <w:r>
        <w:rPr>
          <w:rFonts w:hint="eastAsia" w:ascii="宋体" w:hAnsi="宋体" w:cs="宋体"/>
          <w:bCs/>
          <w:color w:val="auto"/>
          <w:sz w:val="24"/>
          <w:lang w:val="en-US" w:eastAsia="zh-CN"/>
        </w:rPr>
        <w:t xml:space="preserve"> 潘怡雯</w:t>
      </w:r>
    </w:p>
    <w:p>
      <w:pPr>
        <w:spacing w:line="360" w:lineRule="auto"/>
        <w:ind w:firstLine="720" w:firstLineChars="3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联系人：</w:t>
      </w:r>
    </w:p>
    <w:p>
      <w:pPr>
        <w:spacing w:line="360" w:lineRule="auto"/>
        <w:ind w:firstLine="720" w:firstLineChars="3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徐强强 联系电话：15201909125</w:t>
      </w:r>
    </w:p>
    <w:p>
      <w:pPr>
        <w:spacing w:line="360" w:lineRule="auto"/>
        <w:ind w:firstLine="720" w:firstLineChars="300"/>
        <w:jc w:val="left"/>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侯秀文</w:t>
      </w:r>
      <w:r>
        <w:rPr>
          <w:rFonts w:hint="eastAsia" w:ascii="宋体" w:hAnsi="宋体" w:cs="宋体"/>
          <w:bCs/>
          <w:color w:val="000000" w:themeColor="text1"/>
          <w:sz w:val="24"/>
          <w14:textFill>
            <w14:solidFill>
              <w14:schemeClr w14:val="tx1"/>
            </w14:solidFill>
          </w14:textFill>
        </w:rPr>
        <w:t xml:space="preserve"> 联系电话：13792566521</w:t>
      </w:r>
    </w:p>
    <w:p>
      <w:pPr>
        <w:spacing w:line="360" w:lineRule="auto"/>
        <w:ind w:firstLine="720" w:firstLineChars="3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Email：15201919125@163.com</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5060" w:firstLineChars="210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东华大学体育运动委员会</w:t>
      </w:r>
    </w:p>
    <w:p>
      <w:pPr>
        <w:spacing w:line="360" w:lineRule="auto"/>
        <w:ind w:right="480" w:firstLine="5060" w:firstLineChars="210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3年4月</w:t>
      </w:r>
      <w:r>
        <w:rPr>
          <w:rFonts w:ascii="宋体" w:hAnsi="宋体"/>
          <w:b/>
          <w:color w:val="000000" w:themeColor="text1"/>
          <w:sz w:val="24"/>
          <w14:textFill>
            <w14:solidFill>
              <w14:schemeClr w14:val="tx1"/>
            </w14:solidFill>
          </w14:textFill>
        </w:rPr>
        <w:t>11</w:t>
      </w:r>
      <w:r>
        <w:rPr>
          <w:rFonts w:hint="eastAsia" w:ascii="宋体" w:hAnsi="宋体"/>
          <w:b/>
          <w:color w:val="000000" w:themeColor="text1"/>
          <w:sz w:val="24"/>
          <w14:textFill>
            <w14:solidFill>
              <w14:schemeClr w14:val="tx1"/>
            </w14:solidFill>
          </w14:textFill>
        </w:rPr>
        <w:t>日</w:t>
      </w:r>
    </w:p>
    <w:p>
      <w:pPr>
        <w:spacing w:line="360" w:lineRule="auto"/>
        <w:ind w:firstLine="694" w:firstLineChars="247"/>
        <w:rPr>
          <w:rFonts w:ascii="宋体" w:hAnsi="宋体" w:cs="宋体"/>
          <w:b/>
          <w:bCs/>
          <w:color w:val="000000" w:themeColor="text1"/>
          <w:sz w:val="44"/>
          <w:szCs w:val="44"/>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r>
        <w:rPr>
          <w:rFonts w:hint="eastAsia" w:ascii="宋体" w:hAnsi="宋体" w:cs="宋体"/>
          <w:b/>
          <w:bCs/>
          <w:color w:val="000000" w:themeColor="text1"/>
          <w:sz w:val="44"/>
          <w:szCs w:val="44"/>
          <w14:textFill>
            <w14:solidFill>
              <w14:schemeClr w14:val="tx1"/>
            </w14:solidFill>
          </w14:textFill>
        </w:rPr>
        <w:t>20</w:t>
      </w:r>
      <w:r>
        <w:rPr>
          <w:rFonts w:ascii="宋体" w:hAnsi="宋体" w:cs="宋体"/>
          <w:b/>
          <w:bCs/>
          <w:color w:val="000000" w:themeColor="text1"/>
          <w:sz w:val="44"/>
          <w:szCs w:val="44"/>
          <w14:textFill>
            <w14:solidFill>
              <w14:schemeClr w14:val="tx1"/>
            </w14:solidFill>
          </w14:textFill>
        </w:rPr>
        <w:t>2</w:t>
      </w:r>
      <w:r>
        <w:rPr>
          <w:rFonts w:hint="eastAsia" w:ascii="宋体" w:hAnsi="宋体" w:cs="宋体"/>
          <w:b/>
          <w:bCs/>
          <w:color w:val="000000" w:themeColor="text1"/>
          <w:sz w:val="44"/>
          <w:szCs w:val="44"/>
          <w14:textFill>
            <w14:solidFill>
              <w14:schemeClr w14:val="tx1"/>
            </w14:solidFill>
          </w14:textFill>
        </w:rPr>
        <w:t>3年东华大学教工运动会竞赛规程</w:t>
      </w:r>
    </w:p>
    <w:p>
      <w:pPr>
        <w:spacing w:line="360" w:lineRule="auto"/>
        <w:jc w:val="center"/>
        <w:rPr>
          <w:rFonts w:ascii="宋体" w:hAnsi="宋体" w:cs="宋体"/>
          <w:b/>
          <w:bCs/>
          <w:color w:val="000000" w:themeColor="text1"/>
          <w:sz w:val="44"/>
          <w:szCs w:val="44"/>
          <w14:textFill>
            <w14:solidFill>
              <w14:schemeClr w14:val="tx1"/>
            </w14:solidFill>
          </w14:textFill>
        </w:rPr>
      </w:pP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一、主办单位：</w:t>
      </w:r>
      <w:r>
        <w:rPr>
          <w:rFonts w:hint="eastAsia" w:ascii="宋体" w:hAnsi="宋体" w:cs="宋体"/>
          <w:color w:val="000000" w:themeColor="text1"/>
          <w:sz w:val="24"/>
          <w14:textFill>
            <w14:solidFill>
              <w14:schemeClr w14:val="tx1"/>
            </w14:solidFill>
          </w14:textFill>
        </w:rPr>
        <w:t>东华大学体育运动委员会</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二、承办单位：</w:t>
      </w:r>
      <w:r>
        <w:rPr>
          <w:rFonts w:hint="eastAsia" w:ascii="宋体" w:hAnsi="宋体" w:cs="宋体"/>
          <w:color w:val="000000" w:themeColor="text1"/>
          <w:sz w:val="24"/>
          <w14:textFill>
            <w14:solidFill>
              <w14:schemeClr w14:val="tx1"/>
            </w14:solidFill>
          </w14:textFill>
        </w:rPr>
        <w:t>体育部、校工会、学生处、校团委</w:t>
      </w:r>
    </w:p>
    <w:p>
      <w:pPr>
        <w:spacing w:line="288" w:lineRule="auto"/>
        <w:ind w:left="723" w:hanging="723" w:hangingChars="3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三、协办单位：</w:t>
      </w:r>
      <w:r>
        <w:rPr>
          <w:rFonts w:hint="eastAsia" w:ascii="宋体" w:hAnsi="宋体" w:cs="宋体"/>
          <w:color w:val="000000" w:themeColor="text1"/>
          <w:sz w:val="24"/>
          <w14:textFill>
            <w14:solidFill>
              <w14:schemeClr w14:val="tx1"/>
            </w14:solidFill>
          </w14:textFill>
        </w:rPr>
        <w:t>各学院、各职能部处、教工各单项体育协会</w:t>
      </w:r>
    </w:p>
    <w:p>
      <w:pPr>
        <w:spacing w:line="288" w:lineRule="auto"/>
        <w:ind w:left="482" w:hanging="482" w:hangingChars="200"/>
        <w:rPr>
          <w:rFonts w:ascii="黑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四、比赛项目：</w:t>
      </w:r>
      <w:r>
        <w:rPr>
          <w:rFonts w:hint="eastAsia" w:ascii="宋体" w:hAnsi="宋体" w:cs="宋体"/>
          <w:color w:val="000000" w:themeColor="text1"/>
          <w:sz w:val="24"/>
          <w14:textFill>
            <w14:solidFill>
              <w14:schemeClr w14:val="tx1"/>
            </w14:solidFill>
          </w14:textFill>
        </w:rPr>
        <w:t>田径、趣味类（运动会）:</w:t>
      </w:r>
      <w:r>
        <w:rPr>
          <w:rFonts w:hint="eastAsia" w:ascii="黑体" w:hAnsi="宋体"/>
          <w:color w:val="000000" w:themeColor="text1"/>
          <w:sz w:val="24"/>
          <w14:textFill>
            <w14:solidFill>
              <w14:schemeClr w14:val="tx1"/>
            </w14:solidFill>
          </w14:textFill>
        </w:rPr>
        <w:t xml:space="preserve"> 跳长绳、踢毽子、抱球接力、赶球接力、足球射门、篮球投篮、排球发球、软排垫球、飞镖、高尔夫定点推杆、高尔夫击远等趣味类项目</w:t>
      </w:r>
      <w:r>
        <w:rPr>
          <w:rFonts w:hint="eastAsia" w:ascii="宋体" w:hAnsi="宋体" w:cs="宋体"/>
          <w:color w:val="000000" w:themeColor="text1"/>
          <w:sz w:val="24"/>
          <w14:textFill>
            <w14:solidFill>
              <w14:schemeClr w14:val="tx1"/>
            </w14:solidFill>
          </w14:textFill>
        </w:rPr>
        <w:t>；</w:t>
      </w:r>
      <w:r>
        <w:rPr>
          <w:rFonts w:hint="eastAsia" w:ascii="黑体" w:hAnsi="宋体"/>
          <w:color w:val="000000" w:themeColor="text1"/>
          <w:sz w:val="24"/>
          <w14:textFill>
            <w14:solidFill>
              <w14:schemeClr w14:val="tx1"/>
            </w14:solidFill>
          </w14:textFill>
        </w:rPr>
        <w:t>羽毛球、篮球、扑克牌八十分、乒乓球、游泳、攀岩、</w:t>
      </w:r>
      <w:r>
        <w:rPr>
          <w:rFonts w:hint="eastAsia"/>
          <w:color w:val="000000" w:themeColor="text1"/>
          <w:sz w:val="24"/>
          <w14:textFill>
            <w14:solidFill>
              <w14:schemeClr w14:val="tx1"/>
            </w14:solidFill>
          </w14:textFill>
        </w:rPr>
        <w:t>龙舟</w:t>
      </w:r>
      <w:r>
        <w:rPr>
          <w:rFonts w:ascii="黑体" w:hAnsi="宋体"/>
          <w:color w:val="000000" w:themeColor="text1"/>
          <w:sz w:val="24"/>
          <w14:textFill>
            <w14:solidFill>
              <w14:schemeClr w14:val="tx1"/>
            </w14:solidFill>
          </w14:textFill>
        </w:rPr>
        <w:t>、教工健身气功（</w:t>
      </w:r>
      <w:r>
        <w:rPr>
          <w:rFonts w:hint="eastAsia" w:ascii="黑体" w:hAnsi="宋体"/>
          <w:color w:val="000000" w:themeColor="text1"/>
          <w:sz w:val="24"/>
          <w14:textFill>
            <w14:solidFill>
              <w14:schemeClr w14:val="tx1"/>
            </w14:solidFill>
          </w14:textFill>
        </w:rPr>
        <w:t>五禽戏</w:t>
      </w:r>
      <w:r>
        <w:rPr>
          <w:rFonts w:ascii="黑体" w:hAnsi="宋体"/>
          <w:color w:val="000000" w:themeColor="text1"/>
          <w:sz w:val="24"/>
          <w14:textFill>
            <w14:solidFill>
              <w14:schemeClr w14:val="tx1"/>
            </w14:solidFill>
          </w14:textFill>
        </w:rPr>
        <w:t>）、激光跑射</w:t>
      </w:r>
      <w:r>
        <w:rPr>
          <w:rFonts w:hint="eastAsia" w:ascii="黑体" w:hAnsi="宋体"/>
          <w:color w:val="000000" w:themeColor="text1"/>
          <w:sz w:val="24"/>
          <w14:textFill>
            <w14:solidFill>
              <w14:schemeClr w14:val="tx1"/>
            </w14:solidFill>
          </w14:textFill>
        </w:rPr>
        <w:t>。</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五、比赛时间：</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2023年5月16日10:30-16:00（周二、趣味类项目）</w:t>
      </w:r>
    </w:p>
    <w:p>
      <w:pPr>
        <w:spacing w:line="288" w:lineRule="auto"/>
        <w:ind w:firstLine="720" w:firstLineChars="300"/>
        <w:rPr>
          <w:rFonts w:ascii="黑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2023年5月23日下午13:00-16:00（周二、教工田径比</w:t>
      </w:r>
      <w:r>
        <w:rPr>
          <w:rFonts w:hint="eastAsia" w:ascii="黑体" w:hAnsi="宋体"/>
          <w:color w:val="000000" w:themeColor="text1"/>
          <w:sz w:val="24"/>
          <w14:textFill>
            <w14:solidFill>
              <w14:schemeClr w14:val="tx1"/>
            </w14:solidFill>
          </w14:textFill>
        </w:rPr>
        <w:t>赛）</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3年4月-11月（体育节比赛项目）</w:t>
      </w:r>
    </w:p>
    <w:p>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六、比赛地点：</w:t>
      </w:r>
      <w:bookmarkStart w:id="1" w:name="_GoBack"/>
      <w:r>
        <w:rPr>
          <w:rFonts w:hint="eastAsia" w:ascii="宋体" w:hAnsi="宋体" w:cs="宋体"/>
          <w:color w:val="000000" w:themeColor="text1"/>
          <w:sz w:val="24"/>
          <w14:textFill>
            <w14:solidFill>
              <w14:schemeClr w14:val="tx1"/>
            </w14:solidFill>
          </w14:textFill>
        </w:rPr>
        <w:t>东华大学大学生体育场、松江校区体育馆</w:t>
      </w:r>
      <w:bookmarkEnd w:id="1"/>
      <w:r>
        <w:rPr>
          <w:rFonts w:hint="eastAsia" w:ascii="宋体" w:hAnsi="宋体" w:cs="宋体"/>
          <w:color w:val="000000" w:themeColor="text1"/>
          <w:sz w:val="24"/>
          <w14:textFill>
            <w14:solidFill>
              <w14:schemeClr w14:val="tx1"/>
            </w14:solidFill>
          </w14:textFill>
        </w:rPr>
        <w:t>等</w:t>
      </w:r>
    </w:p>
    <w:p>
      <w:pPr>
        <w:spacing w:before="62" w:beforeLines="2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七、运动员参赛资格</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1、各参赛单位在职在岗（以各单项比赛报名截止期为准）、身体健康的本校教职员工，均可报名参赛，团体项目以参赛代表团为单位。</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2、博导、特级教师、正副书记校长报名时，年龄放宽至65岁。</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3、男子组年龄分组规定：</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A组（青年组）：35岁以下。</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B组（中青年组）：36－50岁。</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C组（中年组）：51－60岁。</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4、女子组年龄分组规定：</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A组（青年组）：35岁以下。</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B组（中青年组）：36－45岁。</w:t>
      </w:r>
    </w:p>
    <w:p>
      <w:pPr>
        <w:spacing w:line="288"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C组（</w:t>
      </w:r>
      <w:r>
        <w:rPr>
          <w:rFonts w:hint="eastAsia" w:ascii="宋体" w:hAnsi="宋体" w:cs="宋体"/>
          <w:color w:val="000000" w:themeColor="text1"/>
          <w:sz w:val="24"/>
          <w:lang w:val="en-US" w:eastAsia="zh-CN"/>
          <w14:textFill>
            <w14:solidFill>
              <w14:schemeClr w14:val="tx1"/>
            </w14:solidFill>
          </w14:textFill>
        </w:rPr>
        <w:t>中</w:t>
      </w:r>
      <w:r>
        <w:rPr>
          <w:rFonts w:hint="eastAsia" w:ascii="宋体" w:hAnsi="宋体" w:cs="宋体"/>
          <w:color w:val="000000" w:themeColor="text1"/>
          <w:sz w:val="24"/>
          <w14:textFill>
            <w14:solidFill>
              <w14:schemeClr w14:val="tx1"/>
            </w14:solidFill>
          </w14:textFill>
        </w:rPr>
        <w:t>年组）：46－60岁。</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5、运动员的参赛年龄组认定以各单项比赛所在年份为准。</w:t>
      </w:r>
    </w:p>
    <w:p>
      <w:pPr>
        <w:spacing w:line="288" w:lineRule="auto"/>
        <w:ind w:left="780" w:leftChars="20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6、所有规定年龄组的比赛项目均不得跨组参赛。</w:t>
      </w:r>
    </w:p>
    <w:p>
      <w:pPr>
        <w:spacing w:before="62" w:beforeLines="2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八、竞赛项目参赛方法</w:t>
      </w:r>
    </w:p>
    <w:p>
      <w:pPr>
        <w:spacing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（一）田径</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1、男子组</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A组（7项）： 100米、400米、3000米、跳高、跳远、铅球（7.26KG）、4X100米接力。</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B组（6项）： 100米、1500米、跳高、跳远、铅球（5KG）、4X100米接力。</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C组（3项）： 60米、立定跳远、实心球（2KG）。</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2、女子组</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A组（7项）： 100米、400米、1500米、跳高、跳远、铅球（4KG）、4X100米接力。</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B组（6项）： 100米、800米、跳高、跳远、铅球（4KG）、4X100米接力。</w:t>
      </w:r>
    </w:p>
    <w:p>
      <w:pPr>
        <w:spacing w:line="28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C组（3项）： 60米、立定跳远、实心球（2KG）。</w:t>
      </w:r>
    </w:p>
    <w:p>
      <w:pPr>
        <w:spacing w:before="93" w:beforeLines="3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（二）趣味类项目</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1、跳长绳</w:t>
      </w:r>
      <w:r>
        <w:rPr>
          <w:rFonts w:hint="eastAsia" w:ascii="宋体" w:hAnsi="宋体" w:cs="宋体"/>
          <w:color w:val="000000" w:themeColor="text1"/>
          <w:sz w:val="24"/>
          <w14:textFill>
            <w14:solidFill>
              <w14:schemeClr w14:val="tx1"/>
            </w14:solidFill>
          </w14:textFill>
        </w:rPr>
        <w:t>：2分钟，每队10人，4男4女跳绳，2名摇绳，不分年龄组。</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场地设置：摇绳线相距为3.5米。</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比赛器材：每队使用一根8号腊旗绳，长度为4.8米。比赛用绳由大会统一提供竹节绳。</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服装规定：不准穿钉鞋，不准戴手套。</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计时规定：</w:t>
      </w:r>
      <w:r>
        <w:rPr>
          <w:rFonts w:ascii="宋体" w:hAnsi="宋体" w:cs="Arial"/>
          <w:color w:val="000000" w:themeColor="text1"/>
          <w:sz w:val="24"/>
          <w14:textFill>
            <w14:solidFill>
              <w14:schemeClr w14:val="tx1"/>
            </w14:solidFill>
          </w14:textFill>
        </w:rPr>
        <w:t>裁判员发</w:t>
      </w:r>
      <w:r>
        <w:rPr>
          <w:rFonts w:hint="eastAsia" w:ascii="宋体" w:hAnsi="宋体" w:cs="Arial"/>
          <w:color w:val="000000" w:themeColor="text1"/>
          <w:sz w:val="24"/>
          <w14:textFill>
            <w14:solidFill>
              <w14:schemeClr w14:val="tx1"/>
            </w14:solidFill>
          </w14:textFill>
        </w:rPr>
        <w:t>出</w:t>
      </w:r>
      <w:r>
        <w:rPr>
          <w:rFonts w:ascii="宋体" w:hAnsi="宋体" w:cs="Arial"/>
          <w:color w:val="000000" w:themeColor="text1"/>
          <w:sz w:val="24"/>
          <w14:textFill>
            <w14:solidFill>
              <w14:schemeClr w14:val="tx1"/>
            </w14:solidFill>
          </w14:textFill>
        </w:rPr>
        <w:t>预备令</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摇绳</w:t>
      </w:r>
      <w:r>
        <w:rPr>
          <w:rFonts w:hint="eastAsia" w:ascii="宋体" w:hAnsi="宋体" w:cs="Arial"/>
          <w:color w:val="000000" w:themeColor="text1"/>
          <w:sz w:val="24"/>
          <w14:textFill>
            <w14:solidFill>
              <w14:schemeClr w14:val="tx1"/>
            </w14:solidFill>
          </w14:textFill>
        </w:rPr>
        <w:t>运动员可以</w:t>
      </w:r>
      <w:r>
        <w:rPr>
          <w:rFonts w:ascii="宋体" w:hAnsi="宋体" w:cs="Arial"/>
          <w:color w:val="000000" w:themeColor="text1"/>
          <w:sz w:val="24"/>
          <w14:textFill>
            <w14:solidFill>
              <w14:schemeClr w14:val="tx1"/>
            </w14:solidFill>
          </w14:textFill>
        </w:rPr>
        <w:t>开始摇绳，裁判员发正式令开始</w:t>
      </w:r>
      <w:r>
        <w:rPr>
          <w:rFonts w:hint="eastAsia" w:ascii="宋体" w:hAnsi="宋体" w:cs="Arial"/>
          <w:color w:val="000000" w:themeColor="text1"/>
          <w:sz w:val="24"/>
          <w14:textFill>
            <w14:solidFill>
              <w14:schemeClr w14:val="tx1"/>
            </w14:solidFill>
          </w14:textFill>
        </w:rPr>
        <w:t>计时2</w:t>
      </w:r>
      <w:r>
        <w:rPr>
          <w:rFonts w:ascii="宋体" w:hAnsi="宋体" w:cs="Arial"/>
          <w:color w:val="000000" w:themeColor="text1"/>
          <w:sz w:val="24"/>
          <w14:textFill>
            <w14:solidFill>
              <w14:schemeClr w14:val="tx1"/>
            </w14:solidFill>
          </w14:textFill>
        </w:rPr>
        <w:t>分钟</w:t>
      </w:r>
      <w:r>
        <w:rPr>
          <w:rFonts w:hint="eastAsia" w:ascii="宋体" w:hAnsi="宋体" w:cs="Arial"/>
          <w:color w:val="000000" w:themeColor="text1"/>
          <w:sz w:val="24"/>
          <w14:textFill>
            <w14:solidFill>
              <w14:schemeClr w14:val="tx1"/>
            </w14:solidFill>
          </w14:textFill>
        </w:rPr>
        <w:t>跳绳</w:t>
      </w:r>
      <w:r>
        <w:rPr>
          <w:rFonts w:ascii="宋体" w:hAnsi="宋体" w:cs="Arial"/>
          <w:color w:val="000000" w:themeColor="text1"/>
          <w:sz w:val="24"/>
          <w14:textFill>
            <w14:solidFill>
              <w14:schemeClr w14:val="tx1"/>
            </w14:solidFill>
          </w14:textFill>
        </w:rPr>
        <w:t>。</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跳绳顺序：8</w:t>
      </w:r>
      <w:r>
        <w:rPr>
          <w:rFonts w:ascii="宋体" w:hAnsi="宋体" w:cs="Arial"/>
          <w:color w:val="000000" w:themeColor="text1"/>
          <w:sz w:val="24"/>
          <w14:textFill>
            <w14:solidFill>
              <w14:schemeClr w14:val="tx1"/>
            </w14:solidFill>
          </w14:textFill>
        </w:rPr>
        <w:t>名跳绳运动员按1号到</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号编号</w:t>
      </w:r>
      <w:r>
        <w:rPr>
          <w:rFonts w:hint="eastAsia" w:ascii="宋体" w:hAnsi="宋体" w:cs="Arial"/>
          <w:color w:val="000000" w:themeColor="text1"/>
          <w:sz w:val="24"/>
          <w14:textFill>
            <w14:solidFill>
              <w14:schemeClr w14:val="tx1"/>
            </w14:solidFill>
          </w14:textFill>
        </w:rPr>
        <w:t>，男女运动员顺序任意</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并且</w:t>
      </w:r>
      <w:r>
        <w:rPr>
          <w:rFonts w:ascii="宋体" w:hAnsi="宋体" w:cs="Arial"/>
          <w:color w:val="000000" w:themeColor="text1"/>
          <w:sz w:val="24"/>
          <w14:textFill>
            <w14:solidFill>
              <w14:schemeClr w14:val="tx1"/>
            </w14:solidFill>
          </w14:textFill>
        </w:rPr>
        <w:t>按序以8字形行进路线跳绳。</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计跳规定：以2</w:t>
      </w:r>
      <w:r>
        <w:rPr>
          <w:rFonts w:ascii="宋体" w:hAnsi="宋体" w:cs="Arial"/>
          <w:color w:val="000000" w:themeColor="text1"/>
          <w:sz w:val="24"/>
          <w14:textFill>
            <w14:solidFill>
              <w14:schemeClr w14:val="tx1"/>
            </w14:solidFill>
          </w14:textFill>
        </w:rPr>
        <w:t>分钟</w:t>
      </w:r>
      <w:r>
        <w:rPr>
          <w:rFonts w:hint="eastAsia" w:ascii="宋体" w:hAnsi="宋体" w:cs="Arial"/>
          <w:color w:val="000000" w:themeColor="text1"/>
          <w:sz w:val="24"/>
          <w14:textFill>
            <w14:solidFill>
              <w14:schemeClr w14:val="tx1"/>
            </w14:solidFill>
          </w14:textFill>
        </w:rPr>
        <w:t>内成功的跳绳次数为</w:t>
      </w:r>
      <w:r>
        <w:rPr>
          <w:rFonts w:ascii="宋体" w:hAnsi="宋体" w:cs="Arial"/>
          <w:color w:val="000000" w:themeColor="text1"/>
          <w:sz w:val="24"/>
          <w14:textFill>
            <w14:solidFill>
              <w14:schemeClr w14:val="tx1"/>
            </w14:solidFill>
          </w14:textFill>
        </w:rPr>
        <w:t>总次数</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失误</w:t>
      </w:r>
      <w:r>
        <w:rPr>
          <w:rFonts w:hint="eastAsia" w:ascii="宋体" w:hAnsi="宋体" w:cs="Arial"/>
          <w:color w:val="000000" w:themeColor="text1"/>
          <w:sz w:val="24"/>
          <w14:textFill>
            <w14:solidFill>
              <w14:schemeClr w14:val="tx1"/>
            </w14:solidFill>
          </w14:textFill>
        </w:rPr>
        <w:t>者</w:t>
      </w:r>
      <w:r>
        <w:rPr>
          <w:rFonts w:ascii="宋体" w:hAnsi="宋体" w:cs="Arial"/>
          <w:color w:val="000000" w:themeColor="text1"/>
          <w:sz w:val="24"/>
          <w14:textFill>
            <w14:solidFill>
              <w14:schemeClr w14:val="tx1"/>
            </w14:solidFill>
          </w14:textFill>
        </w:rPr>
        <w:t>不计数</w:t>
      </w:r>
      <w:r>
        <w:rPr>
          <w:rFonts w:hint="eastAsia" w:ascii="宋体" w:hAnsi="宋体" w:cs="Arial"/>
          <w:color w:val="000000" w:themeColor="text1"/>
          <w:sz w:val="24"/>
          <w14:textFill>
            <w14:solidFill>
              <w14:schemeClr w14:val="tx1"/>
            </w14:solidFill>
          </w14:textFill>
        </w:rPr>
        <w:t>也不得</w:t>
      </w:r>
      <w:r>
        <w:rPr>
          <w:rFonts w:ascii="宋体" w:hAnsi="宋体" w:cs="Arial"/>
          <w:color w:val="000000" w:themeColor="text1"/>
          <w:sz w:val="24"/>
          <w14:textFill>
            <w14:solidFill>
              <w14:schemeClr w14:val="tx1"/>
            </w14:solidFill>
          </w14:textFill>
        </w:rPr>
        <w:t>重跳。每一轮次每人限跳一次，连跳者只计一次，漏跳或逃跳</w:t>
      </w:r>
      <w:r>
        <w:rPr>
          <w:rFonts w:hint="eastAsia" w:ascii="宋体" w:hAnsi="宋体" w:cs="Arial"/>
          <w:color w:val="000000" w:themeColor="text1"/>
          <w:sz w:val="24"/>
          <w14:textFill>
            <w14:solidFill>
              <w14:schemeClr w14:val="tx1"/>
            </w14:solidFill>
          </w14:textFill>
        </w:rPr>
        <w:t>者</w:t>
      </w:r>
      <w:r>
        <w:rPr>
          <w:rFonts w:ascii="宋体" w:hAnsi="宋体" w:cs="Arial"/>
          <w:color w:val="000000" w:themeColor="text1"/>
          <w:sz w:val="24"/>
          <w14:textFill>
            <w14:solidFill>
              <w14:schemeClr w14:val="tx1"/>
            </w14:solidFill>
          </w14:textFill>
        </w:rPr>
        <w:t>作犯规论。</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摇绳</w:t>
      </w:r>
      <w:r>
        <w:rPr>
          <w:rFonts w:hint="eastAsia" w:ascii="宋体" w:hAnsi="宋体" w:cs="Arial"/>
          <w:color w:val="000000" w:themeColor="text1"/>
          <w:sz w:val="24"/>
          <w14:textFill>
            <w14:solidFill>
              <w14:schemeClr w14:val="tx1"/>
            </w14:solidFill>
          </w14:textFill>
        </w:rPr>
        <w:t>规定：</w:t>
      </w:r>
      <w:r>
        <w:rPr>
          <w:rFonts w:ascii="宋体" w:hAnsi="宋体" w:cs="Arial"/>
          <w:color w:val="000000" w:themeColor="text1"/>
          <w:sz w:val="24"/>
          <w14:textFill>
            <w14:solidFill>
              <w14:schemeClr w14:val="tx1"/>
            </w14:solidFill>
          </w14:textFill>
        </w:rPr>
        <w:t>摇绳运动员必须站在摇绳线后摇绳，不得踩线或越线，否则作犯规论。</w:t>
      </w:r>
    </w:p>
    <w:p>
      <w:pPr>
        <w:numPr>
          <w:ilvl w:val="0"/>
          <w:numId w:val="7"/>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违例规定：</w:t>
      </w:r>
      <w:r>
        <w:rPr>
          <w:rFonts w:ascii="宋体" w:hAnsi="宋体" w:cs="Arial"/>
          <w:color w:val="000000" w:themeColor="text1"/>
          <w:sz w:val="24"/>
          <w14:textFill>
            <w14:solidFill>
              <w14:schemeClr w14:val="tx1"/>
            </w14:solidFill>
          </w14:textFill>
        </w:rPr>
        <w:t>每犯规一次，罚总次数减3次。</w:t>
      </w:r>
    </w:p>
    <w:p>
      <w:pPr>
        <w:adjustRightInd w:val="0"/>
        <w:spacing w:line="380" w:lineRule="atLeast"/>
        <w:ind w:left="420"/>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131.45pt;width:360.8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2、踢毽子</w:t>
      </w:r>
      <w:r>
        <w:rPr>
          <w:rFonts w:hint="eastAsia" w:ascii="宋体" w:hAnsi="宋体" w:cs="宋体"/>
          <w:color w:val="000000" w:themeColor="text1"/>
          <w:sz w:val="24"/>
          <w14:textFill>
            <w14:solidFill>
              <w14:schemeClr w14:val="tx1"/>
            </w14:solidFill>
          </w14:textFill>
        </w:rPr>
        <w:t>：1分钟，每队5人（2男3女），不分年龄组。</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每人连续踢毽子1分钟计次数。</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Arial"/>
          <w:color w:val="000000" w:themeColor="text1"/>
          <w:sz w:val="24"/>
          <w14:textFill>
            <w14:solidFill>
              <w14:schemeClr w14:val="tx1"/>
            </w14:solidFill>
          </w14:textFill>
        </w:rPr>
        <w:t>以5人总次数高者胜，次数相同者总失误少者胜</w:t>
      </w:r>
      <w:r>
        <w:rPr>
          <w:rFonts w:ascii="宋体" w:hAnsi="宋体" w:cs="Arial"/>
          <w:color w:val="000000" w:themeColor="text1"/>
          <w:sz w:val="24"/>
          <w14:textFill>
            <w14:solidFill>
              <w14:schemeClr w14:val="tx1"/>
            </w14:solidFill>
          </w14:textFill>
        </w:rPr>
        <w:t>。</w: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3、抱球接力</w:t>
      </w:r>
      <w:r>
        <w:rPr>
          <w:rFonts w:hint="eastAsia" w:ascii="宋体" w:hAnsi="宋体" w:cs="宋体"/>
          <w:color w:val="000000" w:themeColor="text1"/>
          <w:sz w:val="24"/>
          <w14:textFill>
            <w14:solidFill>
              <w14:schemeClr w14:val="tx1"/>
            </w14:solidFill>
          </w14:textFill>
        </w:rPr>
        <w:t>： 每队5人，女子C组。</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场地设置：两端线各设立一标旗，标旗间距为15米，赛道宽为2.4米，往返道宽各为1.2米。起跑线后的1米内为交接区。</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比赛器材：每队使用三个橡皮排球，比赛用球由大会提供。</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服装规定：</w:t>
      </w:r>
      <w:r>
        <w:rPr>
          <w:rFonts w:ascii="宋体" w:hAnsi="宋体" w:cs="Arial"/>
          <w:color w:val="000000" w:themeColor="text1"/>
          <w:sz w:val="24"/>
          <w14:textFill>
            <w14:solidFill>
              <w14:schemeClr w14:val="tx1"/>
            </w14:solidFill>
          </w14:textFill>
        </w:rPr>
        <w:t>不准穿钉鞋</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不准戴手套。</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跑球规定：</w:t>
      </w:r>
      <w:r>
        <w:rPr>
          <w:rFonts w:ascii="宋体" w:hAnsi="宋体" w:cs="Arial"/>
          <w:color w:val="000000" w:themeColor="text1"/>
          <w:sz w:val="24"/>
          <w14:textFill>
            <w14:solidFill>
              <w14:schemeClr w14:val="tx1"/>
            </w14:solidFill>
          </w14:textFill>
        </w:rPr>
        <w:t>运动员</w:t>
      </w:r>
      <w:r>
        <w:rPr>
          <w:rFonts w:hint="eastAsia" w:ascii="宋体" w:hAnsi="宋体" w:cs="Arial"/>
          <w:color w:val="000000" w:themeColor="text1"/>
          <w:sz w:val="24"/>
          <w14:textFill>
            <w14:solidFill>
              <w14:schemeClr w14:val="tx1"/>
            </w14:solidFill>
          </w14:textFill>
        </w:rPr>
        <w:t>必须</w:t>
      </w:r>
      <w:r>
        <w:rPr>
          <w:rFonts w:ascii="宋体" w:hAnsi="宋体" w:cs="Arial"/>
          <w:color w:val="000000" w:themeColor="text1"/>
          <w:sz w:val="24"/>
          <w14:textFill>
            <w14:solidFill>
              <w14:schemeClr w14:val="tx1"/>
            </w14:solidFill>
          </w14:textFill>
        </w:rPr>
        <w:t>从赛道右侧的起跑线开始起跑，到折返点后绕标旗杆返回，从赛道左侧回到交接区</w:t>
      </w:r>
      <w:r>
        <w:rPr>
          <w:rFonts w:hint="eastAsia" w:ascii="宋体" w:hAnsi="宋体" w:cs="Arial"/>
          <w:color w:val="000000" w:themeColor="text1"/>
          <w:sz w:val="24"/>
          <w14:textFill>
            <w14:solidFill>
              <w14:schemeClr w14:val="tx1"/>
            </w14:solidFill>
          </w14:textFill>
        </w:rPr>
        <w:t>。每人完成</w:t>
      </w:r>
      <w:r>
        <w:rPr>
          <w:rFonts w:ascii="宋体" w:hAnsi="宋体" w:cs="Arial"/>
          <w:color w:val="000000" w:themeColor="text1"/>
          <w:sz w:val="24"/>
          <w14:textFill>
            <w14:solidFill>
              <w14:schemeClr w14:val="tx1"/>
            </w14:solidFill>
          </w14:textFill>
        </w:rPr>
        <w:t>30米跑步。</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抱球规定：</w:t>
      </w:r>
      <w:r>
        <w:rPr>
          <w:rFonts w:ascii="宋体" w:hAnsi="宋体" w:cs="Arial"/>
          <w:color w:val="000000" w:themeColor="text1"/>
          <w:sz w:val="24"/>
          <w14:textFill>
            <w14:solidFill>
              <w14:schemeClr w14:val="tx1"/>
            </w14:solidFill>
          </w14:textFill>
        </w:rPr>
        <w:t>运动员必须抱三个排球跑步。如果球落地，只限本人拣球，其他人不得帮助，否则作犯规论。</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交接</w:t>
      </w:r>
      <w:r>
        <w:rPr>
          <w:rFonts w:hint="eastAsia" w:ascii="宋体" w:hAnsi="宋体" w:cs="Arial"/>
          <w:color w:val="000000" w:themeColor="text1"/>
          <w:sz w:val="24"/>
          <w14:textFill>
            <w14:solidFill>
              <w14:schemeClr w14:val="tx1"/>
            </w14:solidFill>
          </w14:textFill>
        </w:rPr>
        <w:t>规定：跑球</w:t>
      </w:r>
      <w:r>
        <w:rPr>
          <w:rFonts w:ascii="宋体" w:hAnsi="宋体" w:cs="Arial"/>
          <w:color w:val="000000" w:themeColor="text1"/>
          <w:sz w:val="24"/>
          <w14:textFill>
            <w14:solidFill>
              <w14:schemeClr w14:val="tx1"/>
            </w14:solidFill>
          </w14:textFill>
        </w:rPr>
        <w:t>运动员必须在交接区</w:t>
      </w:r>
      <w:r>
        <w:rPr>
          <w:rFonts w:hint="eastAsia" w:ascii="宋体" w:hAnsi="宋体" w:cs="Arial"/>
          <w:color w:val="000000" w:themeColor="text1"/>
          <w:sz w:val="24"/>
          <w14:textFill>
            <w14:solidFill>
              <w14:schemeClr w14:val="tx1"/>
            </w14:solidFill>
          </w14:textFill>
        </w:rPr>
        <w:t>内</w:t>
      </w:r>
      <w:r>
        <w:rPr>
          <w:rFonts w:ascii="宋体" w:hAnsi="宋体" w:cs="Arial"/>
          <w:color w:val="000000" w:themeColor="text1"/>
          <w:sz w:val="24"/>
          <w14:textFill>
            <w14:solidFill>
              <w14:schemeClr w14:val="tx1"/>
            </w14:solidFill>
          </w14:textFill>
        </w:rPr>
        <w:t>将球传给下一个运动员。只有等待接球的下一运动员可以进入交接区。在交接球时，若球落地，只限传球和接球的二人可以拣球。否则作犯规论。</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赛道规定：</w:t>
      </w:r>
      <w:r>
        <w:rPr>
          <w:rFonts w:ascii="宋体" w:hAnsi="宋体" w:cs="Arial"/>
          <w:color w:val="000000" w:themeColor="text1"/>
          <w:sz w:val="24"/>
          <w14:textFill>
            <w14:solidFill>
              <w14:schemeClr w14:val="tx1"/>
            </w14:solidFill>
          </w14:textFill>
        </w:rPr>
        <w:t>运动员必须在</w:t>
      </w:r>
      <w:r>
        <w:rPr>
          <w:rFonts w:hint="eastAsia" w:ascii="宋体" w:hAnsi="宋体" w:cs="Arial"/>
          <w:color w:val="000000" w:themeColor="text1"/>
          <w:sz w:val="24"/>
          <w14:textFill>
            <w14:solidFill>
              <w14:schemeClr w14:val="tx1"/>
            </w14:solidFill>
          </w14:textFill>
        </w:rPr>
        <w:t>自己</w:t>
      </w:r>
      <w:r>
        <w:rPr>
          <w:rFonts w:ascii="宋体" w:hAnsi="宋体" w:cs="Arial"/>
          <w:color w:val="000000" w:themeColor="text1"/>
          <w:sz w:val="24"/>
          <w14:textFill>
            <w14:solidFill>
              <w14:schemeClr w14:val="tx1"/>
            </w14:solidFill>
          </w14:textFill>
        </w:rPr>
        <w:t>的赛道内比赛，无论运动员或者排球越出赛道，均作犯规论。如严重影响其他运动队的比赛，则取消该队比赛</w:t>
      </w:r>
      <w:r>
        <w:rPr>
          <w:rFonts w:hint="eastAsia" w:ascii="宋体" w:hAnsi="宋体" w:cs="Arial"/>
          <w:color w:val="000000" w:themeColor="text1"/>
          <w:sz w:val="24"/>
          <w14:textFill>
            <w14:solidFill>
              <w14:schemeClr w14:val="tx1"/>
            </w14:solidFill>
          </w14:textFill>
        </w:rPr>
        <w:t>成绩</w:t>
      </w:r>
      <w:r>
        <w:rPr>
          <w:rFonts w:ascii="宋体" w:hAnsi="宋体" w:cs="Arial"/>
          <w:color w:val="000000" w:themeColor="text1"/>
          <w:sz w:val="24"/>
          <w14:textFill>
            <w14:solidFill>
              <w14:schemeClr w14:val="tx1"/>
            </w14:solidFill>
          </w14:textFill>
        </w:rPr>
        <w:t>。</w:t>
      </w:r>
    </w:p>
    <w:p>
      <w:pPr>
        <w:numPr>
          <w:ilvl w:val="0"/>
          <w:numId w:val="8"/>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违例规定：</w:t>
      </w:r>
      <w:r>
        <w:rPr>
          <w:rFonts w:ascii="宋体" w:hAnsi="宋体" w:cs="Arial"/>
          <w:color w:val="000000" w:themeColor="text1"/>
          <w:sz w:val="24"/>
          <w14:textFill>
            <w14:solidFill>
              <w14:schemeClr w14:val="tx1"/>
            </w14:solidFill>
          </w14:textFill>
        </w:rPr>
        <w:t>每犯规一次，罚总时间加2秒钟。</w:t>
      </w:r>
    </w:p>
    <w:p>
      <w:pPr>
        <w:spacing w:line="360" w:lineRule="auto"/>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object>
          <v:shape id="_x0000_i1026" o:spt="75" type="#_x0000_t75" style="height:109.65pt;width:380.1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4、赶球接力</w:t>
      </w:r>
      <w:r>
        <w:rPr>
          <w:rFonts w:hint="eastAsia" w:ascii="宋体" w:hAnsi="宋体" w:cs="宋体"/>
          <w:color w:val="000000" w:themeColor="text1"/>
          <w:sz w:val="24"/>
          <w14:textFill>
            <w14:solidFill>
              <w14:schemeClr w14:val="tx1"/>
            </w14:solidFill>
          </w14:textFill>
        </w:rPr>
        <w:t>： 每队5人，男子C组。</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场地设置：两端线各设立一标旗，标旗间距为15米，</w:t>
      </w:r>
      <w:r>
        <w:rPr>
          <w:rFonts w:hint="eastAsia" w:ascii="宋体" w:hAnsi="宋体" w:cs="Arial"/>
          <w:color w:val="000000" w:themeColor="text1"/>
          <w:sz w:val="24"/>
          <w14:textFill>
            <w14:solidFill>
              <w14:schemeClr w14:val="tx1"/>
            </w14:solidFill>
          </w14:textFill>
        </w:rPr>
        <w:t>赛</w:t>
      </w:r>
      <w:r>
        <w:rPr>
          <w:rFonts w:ascii="宋体" w:hAnsi="宋体" w:cs="Arial"/>
          <w:color w:val="000000" w:themeColor="text1"/>
          <w:sz w:val="24"/>
          <w14:textFill>
            <w14:solidFill>
              <w14:schemeClr w14:val="tx1"/>
            </w14:solidFill>
          </w14:textFill>
        </w:rPr>
        <w:t>道宽为2.4米，往返道宽各为1.2米。起跑线后的1米内为交接区。</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比赛器材：每队使用一个橡皮篮球和一根赶球棒。赶球棒为木质直棍形，不得带弯头或把手，直径为3厘米，长度为1米</w:t>
      </w:r>
      <w:r>
        <w:rPr>
          <w:rFonts w:hint="eastAsia" w:ascii="宋体" w:hAnsi="宋体" w:cs="Arial"/>
          <w:color w:val="000000" w:themeColor="text1"/>
          <w:sz w:val="24"/>
          <w14:textFill>
            <w14:solidFill>
              <w14:schemeClr w14:val="tx1"/>
            </w14:solidFill>
          </w14:textFill>
        </w:rPr>
        <w:t>，上段40厘米和下段60厘米部分用不同的颜色区分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运动员只能握上段，不得握下段。</w:t>
      </w:r>
      <w:r>
        <w:rPr>
          <w:rFonts w:ascii="宋体" w:hAnsi="宋体" w:cs="Arial"/>
          <w:color w:val="000000" w:themeColor="text1"/>
          <w:sz w:val="24"/>
          <w14:textFill>
            <w14:solidFill>
              <w14:schemeClr w14:val="tx1"/>
            </w14:solidFill>
          </w14:textFill>
        </w:rPr>
        <w:t>比赛用球和赶球棒由大会提供。</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服装规定：不准穿钉鞋，不准戴手套。</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跑球规定：</w:t>
      </w:r>
      <w:r>
        <w:rPr>
          <w:rFonts w:ascii="宋体" w:hAnsi="宋体" w:cs="Arial"/>
          <w:color w:val="000000" w:themeColor="text1"/>
          <w:sz w:val="24"/>
          <w14:textFill>
            <w14:solidFill>
              <w14:schemeClr w14:val="tx1"/>
            </w14:solidFill>
          </w14:textFill>
        </w:rPr>
        <w:t>运动员</w:t>
      </w:r>
      <w:r>
        <w:rPr>
          <w:rFonts w:hint="eastAsia" w:ascii="宋体" w:hAnsi="宋体" w:cs="Arial"/>
          <w:color w:val="000000" w:themeColor="text1"/>
          <w:sz w:val="24"/>
          <w14:textFill>
            <w14:solidFill>
              <w14:schemeClr w14:val="tx1"/>
            </w14:solidFill>
          </w14:textFill>
        </w:rPr>
        <w:t>必须</w:t>
      </w:r>
      <w:r>
        <w:rPr>
          <w:rFonts w:ascii="宋体" w:hAnsi="宋体" w:cs="Arial"/>
          <w:color w:val="000000" w:themeColor="text1"/>
          <w:sz w:val="24"/>
          <w14:textFill>
            <w14:solidFill>
              <w14:schemeClr w14:val="tx1"/>
            </w14:solidFill>
          </w14:textFill>
        </w:rPr>
        <w:t>从赛道右侧的起跑线开始起跑，到折返点后绕标旗杆返回，从赛道左侧回到交接区</w:t>
      </w:r>
      <w:r>
        <w:rPr>
          <w:rFonts w:hint="eastAsia" w:ascii="宋体" w:hAnsi="宋体" w:cs="Arial"/>
          <w:color w:val="000000" w:themeColor="text1"/>
          <w:sz w:val="24"/>
          <w14:textFill>
            <w14:solidFill>
              <w14:schemeClr w14:val="tx1"/>
            </w14:solidFill>
          </w14:textFill>
        </w:rPr>
        <w:t>。每人完成</w:t>
      </w:r>
      <w:r>
        <w:rPr>
          <w:rFonts w:ascii="宋体" w:hAnsi="宋体" w:cs="Arial"/>
          <w:color w:val="000000" w:themeColor="text1"/>
          <w:sz w:val="24"/>
          <w14:textFill>
            <w14:solidFill>
              <w14:schemeClr w14:val="tx1"/>
            </w14:solidFill>
          </w14:textFill>
        </w:rPr>
        <w:t>30米跑步。</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赶球</w:t>
      </w:r>
      <w:r>
        <w:rPr>
          <w:rFonts w:hint="eastAsia" w:ascii="宋体" w:hAnsi="宋体" w:cs="Arial"/>
          <w:color w:val="000000" w:themeColor="text1"/>
          <w:sz w:val="24"/>
          <w14:textFill>
            <w14:solidFill>
              <w14:schemeClr w14:val="tx1"/>
            </w14:solidFill>
          </w14:textFill>
        </w:rPr>
        <w:t>规定：</w:t>
      </w:r>
      <w:r>
        <w:rPr>
          <w:rFonts w:ascii="宋体" w:hAnsi="宋体" w:cs="Arial"/>
          <w:color w:val="000000" w:themeColor="text1"/>
          <w:sz w:val="24"/>
          <w14:textFill>
            <w14:solidFill>
              <w14:schemeClr w14:val="tx1"/>
            </w14:solidFill>
          </w14:textFill>
        </w:rPr>
        <w:t>运动员只能</w:t>
      </w:r>
      <w:r>
        <w:rPr>
          <w:rFonts w:hint="eastAsia" w:ascii="宋体" w:hAnsi="宋体" w:cs="Arial"/>
          <w:color w:val="000000" w:themeColor="text1"/>
          <w:sz w:val="24"/>
          <w14:textFill>
            <w14:solidFill>
              <w14:schemeClr w14:val="tx1"/>
            </w14:solidFill>
          </w14:textFill>
        </w:rPr>
        <w:t>握住</w:t>
      </w:r>
      <w:r>
        <w:rPr>
          <w:rFonts w:ascii="宋体" w:hAnsi="宋体" w:cs="Arial"/>
          <w:color w:val="000000" w:themeColor="text1"/>
          <w:sz w:val="24"/>
          <w14:textFill>
            <w14:solidFill>
              <w14:schemeClr w14:val="tx1"/>
            </w14:solidFill>
          </w14:textFill>
        </w:rPr>
        <w:t>赶球棒</w:t>
      </w:r>
      <w:r>
        <w:rPr>
          <w:rFonts w:hint="eastAsia" w:ascii="宋体" w:hAnsi="宋体" w:cs="Arial"/>
          <w:color w:val="000000" w:themeColor="text1"/>
          <w:sz w:val="24"/>
          <w14:textFill>
            <w14:solidFill>
              <w14:schemeClr w14:val="tx1"/>
            </w14:solidFill>
          </w14:textFill>
        </w:rPr>
        <w:t>的上段，</w:t>
      </w:r>
      <w:r>
        <w:rPr>
          <w:rFonts w:ascii="宋体" w:hAnsi="宋体" w:cs="Arial"/>
          <w:color w:val="000000" w:themeColor="text1"/>
          <w:sz w:val="24"/>
          <w14:textFill>
            <w14:solidFill>
              <w14:schemeClr w14:val="tx1"/>
            </w14:solidFill>
          </w14:textFill>
        </w:rPr>
        <w:t>用赶球棒</w:t>
      </w:r>
      <w:r>
        <w:rPr>
          <w:rFonts w:hint="eastAsia" w:ascii="宋体" w:hAnsi="宋体" w:cs="Arial"/>
          <w:color w:val="000000" w:themeColor="text1"/>
          <w:sz w:val="24"/>
          <w14:textFill>
            <w14:solidFill>
              <w14:schemeClr w14:val="tx1"/>
            </w14:solidFill>
          </w14:textFill>
        </w:rPr>
        <w:t>的下段</w:t>
      </w:r>
      <w:r>
        <w:rPr>
          <w:rFonts w:ascii="宋体" w:hAnsi="宋体" w:cs="Arial"/>
          <w:color w:val="000000" w:themeColor="text1"/>
          <w:sz w:val="24"/>
          <w14:textFill>
            <w14:solidFill>
              <w14:schemeClr w14:val="tx1"/>
            </w14:solidFill>
          </w14:textFill>
        </w:rPr>
        <w:t>赶球，运动员</w:t>
      </w:r>
      <w:r>
        <w:rPr>
          <w:rFonts w:hint="eastAsia" w:ascii="宋体" w:hAnsi="宋体" w:cs="Arial"/>
          <w:color w:val="000000" w:themeColor="text1"/>
          <w:sz w:val="24"/>
          <w14:textFill>
            <w14:solidFill>
              <w14:schemeClr w14:val="tx1"/>
            </w14:solidFill>
          </w14:textFill>
        </w:rPr>
        <w:t>在跑球和</w:t>
      </w:r>
      <w:r>
        <w:rPr>
          <w:rFonts w:ascii="宋体" w:hAnsi="宋体" w:cs="Arial"/>
          <w:color w:val="000000" w:themeColor="text1"/>
          <w:sz w:val="24"/>
          <w14:textFill>
            <w14:solidFill>
              <w14:schemeClr w14:val="tx1"/>
            </w14:solidFill>
          </w14:textFill>
        </w:rPr>
        <w:t>交接</w:t>
      </w:r>
      <w:r>
        <w:rPr>
          <w:rFonts w:hint="eastAsia" w:ascii="宋体" w:hAnsi="宋体" w:cs="Arial"/>
          <w:color w:val="000000" w:themeColor="text1"/>
          <w:sz w:val="24"/>
          <w14:textFill>
            <w14:solidFill>
              <w14:schemeClr w14:val="tx1"/>
            </w14:solidFill>
          </w14:textFill>
        </w:rPr>
        <w:t>过程中均不得</w:t>
      </w:r>
      <w:r>
        <w:rPr>
          <w:rFonts w:ascii="宋体" w:hAnsi="宋体" w:cs="Arial"/>
          <w:color w:val="000000" w:themeColor="text1"/>
          <w:sz w:val="24"/>
          <w14:textFill>
            <w14:solidFill>
              <w14:schemeClr w14:val="tx1"/>
            </w14:solidFill>
          </w14:textFill>
        </w:rPr>
        <w:t>用身体的任何一部分触球(如拿球、按球、踩球、踢球、停球等)，否则作犯规论。</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交接</w:t>
      </w:r>
      <w:r>
        <w:rPr>
          <w:rFonts w:hint="eastAsia" w:ascii="宋体" w:hAnsi="宋体" w:cs="Arial"/>
          <w:color w:val="000000" w:themeColor="text1"/>
          <w:sz w:val="24"/>
          <w14:textFill>
            <w14:solidFill>
              <w14:schemeClr w14:val="tx1"/>
            </w14:solidFill>
          </w14:textFill>
        </w:rPr>
        <w:t>规定：跑球</w:t>
      </w:r>
      <w:r>
        <w:rPr>
          <w:rFonts w:ascii="宋体" w:hAnsi="宋体" w:cs="Arial"/>
          <w:color w:val="000000" w:themeColor="text1"/>
          <w:sz w:val="24"/>
          <w14:textFill>
            <w14:solidFill>
              <w14:schemeClr w14:val="tx1"/>
            </w14:solidFill>
          </w14:textFill>
        </w:rPr>
        <w:t>运动员必须在篮球也回到交接区</w:t>
      </w:r>
      <w:r>
        <w:rPr>
          <w:rFonts w:hint="eastAsia" w:ascii="宋体" w:hAnsi="宋体" w:cs="Arial"/>
          <w:color w:val="000000" w:themeColor="text1"/>
          <w:sz w:val="24"/>
          <w14:textFill>
            <w14:solidFill>
              <w14:schemeClr w14:val="tx1"/>
            </w14:solidFill>
          </w14:textFill>
        </w:rPr>
        <w:t>，并且</w:t>
      </w:r>
      <w:r>
        <w:rPr>
          <w:rFonts w:ascii="宋体" w:hAnsi="宋体" w:cs="Arial"/>
          <w:color w:val="000000" w:themeColor="text1"/>
          <w:sz w:val="24"/>
          <w14:textFill>
            <w14:solidFill>
              <w14:schemeClr w14:val="tx1"/>
            </w14:solidFill>
          </w14:textFill>
        </w:rPr>
        <w:t>在交接区</w:t>
      </w:r>
      <w:r>
        <w:rPr>
          <w:rFonts w:hint="eastAsia" w:ascii="宋体" w:hAnsi="宋体" w:cs="Arial"/>
          <w:color w:val="000000" w:themeColor="text1"/>
          <w:sz w:val="24"/>
          <w14:textFill>
            <w14:solidFill>
              <w14:schemeClr w14:val="tx1"/>
            </w14:solidFill>
          </w14:textFill>
        </w:rPr>
        <w:t>内</w:t>
      </w:r>
      <w:r>
        <w:rPr>
          <w:rFonts w:ascii="宋体" w:hAnsi="宋体" w:cs="Arial"/>
          <w:color w:val="000000" w:themeColor="text1"/>
          <w:sz w:val="24"/>
          <w14:textFill>
            <w14:solidFill>
              <w14:schemeClr w14:val="tx1"/>
            </w14:solidFill>
          </w14:textFill>
        </w:rPr>
        <w:t>将赶球棒和篮球传给下一个运动员。只有等待接球的下一运动员可以进入交接区。否则作犯规论。</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赛道规定：</w:t>
      </w:r>
      <w:r>
        <w:rPr>
          <w:rFonts w:ascii="宋体" w:hAnsi="宋体" w:cs="Arial"/>
          <w:color w:val="000000" w:themeColor="text1"/>
          <w:sz w:val="24"/>
          <w14:textFill>
            <w14:solidFill>
              <w14:schemeClr w14:val="tx1"/>
            </w14:solidFill>
          </w14:textFill>
        </w:rPr>
        <w:t>运动员必须在</w:t>
      </w:r>
      <w:r>
        <w:rPr>
          <w:rFonts w:hint="eastAsia" w:ascii="宋体" w:hAnsi="宋体" w:cs="Arial"/>
          <w:color w:val="000000" w:themeColor="text1"/>
          <w:sz w:val="24"/>
          <w14:textFill>
            <w14:solidFill>
              <w14:schemeClr w14:val="tx1"/>
            </w14:solidFill>
          </w14:textFill>
        </w:rPr>
        <w:t>自己</w:t>
      </w:r>
      <w:r>
        <w:rPr>
          <w:rFonts w:ascii="宋体" w:hAnsi="宋体" w:cs="Arial"/>
          <w:color w:val="000000" w:themeColor="text1"/>
          <w:sz w:val="24"/>
          <w14:textFill>
            <w14:solidFill>
              <w14:schemeClr w14:val="tx1"/>
            </w14:solidFill>
          </w14:textFill>
        </w:rPr>
        <w:t>的赛道内比赛，无论运动员或者</w:t>
      </w:r>
      <w:r>
        <w:rPr>
          <w:rFonts w:hint="eastAsia" w:ascii="宋体" w:hAnsi="宋体" w:cs="Arial"/>
          <w:color w:val="000000" w:themeColor="text1"/>
          <w:sz w:val="24"/>
          <w14:textFill>
            <w14:solidFill>
              <w14:schemeClr w14:val="tx1"/>
            </w14:solidFill>
          </w14:textFill>
        </w:rPr>
        <w:t>篮球</w:t>
      </w:r>
      <w:r>
        <w:rPr>
          <w:rFonts w:ascii="宋体" w:hAnsi="宋体" w:cs="Arial"/>
          <w:color w:val="000000" w:themeColor="text1"/>
          <w:sz w:val="24"/>
          <w14:textFill>
            <w14:solidFill>
              <w14:schemeClr w14:val="tx1"/>
            </w14:solidFill>
          </w14:textFill>
        </w:rPr>
        <w:t>越出赛道，均作犯规论。如严重影响其他运动队的比赛，则取消该队比赛</w:t>
      </w:r>
      <w:r>
        <w:rPr>
          <w:rFonts w:hint="eastAsia" w:ascii="宋体" w:hAnsi="宋体" w:cs="Arial"/>
          <w:color w:val="000000" w:themeColor="text1"/>
          <w:sz w:val="24"/>
          <w14:textFill>
            <w14:solidFill>
              <w14:schemeClr w14:val="tx1"/>
            </w14:solidFill>
          </w14:textFill>
        </w:rPr>
        <w:t>成绩</w:t>
      </w:r>
      <w:r>
        <w:rPr>
          <w:rFonts w:ascii="宋体" w:hAnsi="宋体" w:cs="Arial"/>
          <w:color w:val="000000" w:themeColor="text1"/>
          <w:sz w:val="24"/>
          <w14:textFill>
            <w14:solidFill>
              <w14:schemeClr w14:val="tx1"/>
            </w14:solidFill>
          </w14:textFill>
        </w:rPr>
        <w:t>。</w:t>
      </w:r>
    </w:p>
    <w:p>
      <w:pPr>
        <w:numPr>
          <w:ilvl w:val="0"/>
          <w:numId w:val="9"/>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违例规定：</w:t>
      </w:r>
      <w:r>
        <w:rPr>
          <w:rFonts w:ascii="宋体" w:hAnsi="宋体" w:cs="Arial"/>
          <w:color w:val="000000" w:themeColor="text1"/>
          <w:sz w:val="24"/>
          <w14:textFill>
            <w14:solidFill>
              <w14:schemeClr w14:val="tx1"/>
            </w14:solidFill>
          </w14:textFill>
        </w:rPr>
        <w:t>每犯规一次，罚总时间加2秒钟。</w:t>
      </w:r>
    </w:p>
    <w:p>
      <w:pPr>
        <w:spacing w:line="360" w:lineRule="auto"/>
        <w:ind w:left="945" w:leftChars="200" w:hanging="525" w:hangingChars="250"/>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object>
          <v:shape id="_x0000_i1027" o:spt="75" type="#_x0000_t75" style="height:109.65pt;width:379.25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8">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5、足球射门</w:t>
      </w:r>
      <w:r>
        <w:rPr>
          <w:rFonts w:hint="eastAsia" w:ascii="宋体" w:hAnsi="宋体" w:cs="宋体"/>
          <w:color w:val="000000" w:themeColor="text1"/>
          <w:sz w:val="24"/>
          <w14:textFill>
            <w14:solidFill>
              <w14:schemeClr w14:val="tx1"/>
            </w14:solidFill>
          </w14:textFill>
        </w:rPr>
        <w:t>： 每队5人，不分性别、年龄组。</w:t>
      </w:r>
    </w:p>
    <w:p>
      <w:pPr>
        <w:numPr>
          <w:ilvl w:val="0"/>
          <w:numId w:val="10"/>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场地设置：球门内径宽2.45米，高1.45米。</w:t>
      </w:r>
      <w:r>
        <w:rPr>
          <w:rFonts w:hint="eastAsia" w:ascii="宋体" w:hAnsi="宋体" w:cs="Arial"/>
          <w:color w:val="000000" w:themeColor="text1"/>
          <w:sz w:val="24"/>
          <w14:textFill>
            <w14:solidFill>
              <w14:schemeClr w14:val="tx1"/>
            </w14:solidFill>
          </w14:textFill>
        </w:rPr>
        <w:t>射门线</w:t>
      </w:r>
      <w:r>
        <w:rPr>
          <w:rFonts w:ascii="宋体" w:hAnsi="宋体" w:cs="Arial"/>
          <w:color w:val="000000" w:themeColor="text1"/>
          <w:sz w:val="24"/>
          <w14:textFill>
            <w14:solidFill>
              <w14:schemeClr w14:val="tx1"/>
            </w14:solidFill>
          </w14:textFill>
        </w:rPr>
        <w:t>距离球门15米</w:t>
      </w:r>
      <w:r>
        <w:rPr>
          <w:rFonts w:hint="eastAsia" w:ascii="宋体" w:hAnsi="宋体" w:cs="Arial"/>
          <w:color w:val="000000" w:themeColor="text1"/>
          <w:sz w:val="24"/>
          <w14:textFill>
            <w14:solidFill>
              <w14:schemeClr w14:val="tx1"/>
            </w14:solidFill>
          </w14:textFill>
        </w:rPr>
        <w:t>。</w:t>
      </w:r>
    </w:p>
    <w:p>
      <w:pPr>
        <w:numPr>
          <w:ilvl w:val="0"/>
          <w:numId w:val="10"/>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比赛器材：使用七个火车头牌5号足球。比赛用球由大会提供。</w:t>
      </w:r>
    </w:p>
    <w:p>
      <w:pPr>
        <w:numPr>
          <w:ilvl w:val="0"/>
          <w:numId w:val="10"/>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计分规定：</w:t>
      </w:r>
      <w:r>
        <w:rPr>
          <w:rFonts w:ascii="宋体" w:hAnsi="宋体" w:cs="Arial"/>
          <w:color w:val="000000" w:themeColor="text1"/>
          <w:sz w:val="24"/>
          <w14:textFill>
            <w14:solidFill>
              <w14:schemeClr w14:val="tx1"/>
            </w14:solidFill>
          </w14:textFill>
        </w:rPr>
        <w:t>每位运动员</w:t>
      </w:r>
      <w:r>
        <w:rPr>
          <w:rFonts w:hint="eastAsia" w:ascii="宋体" w:hAnsi="宋体" w:cs="Arial"/>
          <w:color w:val="000000" w:themeColor="text1"/>
          <w:sz w:val="24"/>
          <w14:textFill>
            <w14:solidFill>
              <w14:schemeClr w14:val="tx1"/>
            </w14:solidFill>
          </w14:textFill>
        </w:rPr>
        <w:t>射门7次。</w:t>
      </w:r>
      <w:r>
        <w:rPr>
          <w:rFonts w:ascii="宋体" w:hAnsi="宋体" w:cs="Arial"/>
          <w:color w:val="000000" w:themeColor="text1"/>
          <w:sz w:val="24"/>
          <w14:textFill>
            <w14:solidFill>
              <w14:schemeClr w14:val="tx1"/>
            </w14:solidFill>
          </w14:textFill>
        </w:rPr>
        <w:t>足球从空中直接进门</w:t>
      </w:r>
      <w:r>
        <w:rPr>
          <w:rFonts w:hint="eastAsia" w:ascii="宋体" w:hAnsi="宋体" w:cs="Arial"/>
          <w:color w:val="000000" w:themeColor="text1"/>
          <w:sz w:val="24"/>
          <w14:textFill>
            <w14:solidFill>
              <w14:schemeClr w14:val="tx1"/>
            </w14:solidFill>
          </w14:textFill>
        </w:rPr>
        <w:t>、足球</w:t>
      </w:r>
      <w:r>
        <w:rPr>
          <w:rFonts w:ascii="宋体" w:hAnsi="宋体" w:cs="Arial"/>
          <w:color w:val="000000" w:themeColor="text1"/>
          <w:sz w:val="24"/>
          <w14:textFill>
            <w14:solidFill>
              <w14:schemeClr w14:val="tx1"/>
            </w14:solidFill>
          </w14:textFill>
        </w:rPr>
        <w:t>从空中触横梁或立柱后弹入球门</w:t>
      </w:r>
      <w:r>
        <w:rPr>
          <w:rFonts w:hint="eastAsia" w:ascii="宋体" w:hAnsi="宋体" w:cs="Arial"/>
          <w:color w:val="000000" w:themeColor="text1"/>
          <w:sz w:val="24"/>
          <w14:textFill>
            <w14:solidFill>
              <w14:schemeClr w14:val="tx1"/>
            </w14:solidFill>
          </w14:textFill>
        </w:rPr>
        <w:t>者为</w:t>
      </w:r>
      <w:r>
        <w:rPr>
          <w:rFonts w:ascii="宋体" w:hAnsi="宋体" w:cs="Arial"/>
          <w:color w:val="000000" w:themeColor="text1"/>
          <w:sz w:val="24"/>
          <w14:textFill>
            <w14:solidFill>
              <w14:schemeClr w14:val="tx1"/>
            </w14:solidFill>
          </w14:textFill>
        </w:rPr>
        <w:t>有效</w:t>
      </w:r>
      <w:r>
        <w:rPr>
          <w:rFonts w:hint="eastAsia" w:ascii="宋体" w:hAnsi="宋体" w:cs="Arial"/>
          <w:color w:val="000000" w:themeColor="text1"/>
          <w:sz w:val="24"/>
          <w14:textFill>
            <w14:solidFill>
              <w14:schemeClr w14:val="tx1"/>
            </w14:solidFill>
          </w14:textFill>
        </w:rPr>
        <w:t>得分</w:t>
      </w:r>
      <w:r>
        <w:rPr>
          <w:rFonts w:ascii="宋体" w:hAnsi="宋体" w:cs="Arial"/>
          <w:color w:val="000000" w:themeColor="text1"/>
          <w:sz w:val="24"/>
          <w14:textFill>
            <w14:solidFill>
              <w14:schemeClr w14:val="tx1"/>
            </w14:solidFill>
          </w14:textFill>
        </w:rPr>
        <w:t>。地滚球或</w:t>
      </w:r>
      <w:r>
        <w:rPr>
          <w:rFonts w:hint="eastAsia" w:ascii="宋体" w:hAnsi="宋体" w:cs="Arial"/>
          <w:color w:val="000000" w:themeColor="text1"/>
          <w:sz w:val="24"/>
          <w14:textFill>
            <w14:solidFill>
              <w14:schemeClr w14:val="tx1"/>
            </w14:solidFill>
          </w14:textFill>
        </w:rPr>
        <w:t>在球门前着地</w:t>
      </w:r>
      <w:r>
        <w:rPr>
          <w:rFonts w:ascii="宋体" w:hAnsi="宋体" w:cs="Arial"/>
          <w:color w:val="000000" w:themeColor="text1"/>
          <w:sz w:val="24"/>
          <w14:textFill>
            <w14:solidFill>
              <w14:schemeClr w14:val="tx1"/>
            </w14:solidFill>
          </w14:textFill>
        </w:rPr>
        <w:t>反弹进门</w:t>
      </w:r>
      <w:r>
        <w:rPr>
          <w:rFonts w:hint="eastAsia" w:ascii="宋体" w:hAnsi="宋体" w:cs="Arial"/>
          <w:color w:val="000000" w:themeColor="text1"/>
          <w:sz w:val="24"/>
          <w14:textFill>
            <w14:solidFill>
              <w14:schemeClr w14:val="tx1"/>
            </w14:solidFill>
          </w14:textFill>
        </w:rPr>
        <w:t>者不得分</w:t>
      </w:r>
      <w:r>
        <w:rPr>
          <w:rFonts w:ascii="宋体" w:hAnsi="宋体" w:cs="Arial"/>
          <w:color w:val="000000" w:themeColor="text1"/>
          <w:sz w:val="24"/>
          <w14:textFill>
            <w14:solidFill>
              <w14:schemeClr w14:val="tx1"/>
            </w14:solidFill>
          </w14:textFill>
        </w:rPr>
        <w:t>。每次</w:t>
      </w:r>
      <w:r>
        <w:rPr>
          <w:rFonts w:hint="eastAsia" w:ascii="宋体" w:hAnsi="宋体" w:cs="Arial"/>
          <w:color w:val="000000" w:themeColor="text1"/>
          <w:sz w:val="24"/>
          <w14:textFill>
            <w14:solidFill>
              <w14:schemeClr w14:val="tx1"/>
            </w14:solidFill>
          </w14:textFill>
        </w:rPr>
        <w:t>进球</w:t>
      </w:r>
      <w:r>
        <w:rPr>
          <w:rFonts w:ascii="宋体" w:hAnsi="宋体" w:cs="Arial"/>
          <w:color w:val="000000" w:themeColor="text1"/>
          <w:sz w:val="24"/>
          <w14:textFill>
            <w14:solidFill>
              <w14:schemeClr w14:val="tx1"/>
            </w14:solidFill>
          </w14:textFill>
        </w:rPr>
        <w:t>得1分，</w:t>
      </w:r>
      <w:r>
        <w:rPr>
          <w:rFonts w:hint="eastAsia" w:ascii="宋体" w:hAnsi="宋体" w:cs="Arial"/>
          <w:color w:val="000000" w:themeColor="text1"/>
          <w:sz w:val="24"/>
          <w14:textFill>
            <w14:solidFill>
              <w14:schemeClr w14:val="tx1"/>
            </w14:solidFill>
          </w14:textFill>
        </w:rPr>
        <w:t>以5人总得分高者胜，得分相同者总用时少者胜</w:t>
      </w:r>
      <w:r>
        <w:rPr>
          <w:rFonts w:ascii="宋体" w:hAnsi="宋体" w:cs="Arial"/>
          <w:color w:val="000000" w:themeColor="text1"/>
          <w:sz w:val="24"/>
          <w14:textFill>
            <w14:solidFill>
              <w14:schemeClr w14:val="tx1"/>
            </w14:solidFill>
          </w14:textFill>
        </w:rPr>
        <w:t>。</w:t>
      </w:r>
    </w:p>
    <w:p>
      <w:pPr>
        <w:numPr>
          <w:ilvl w:val="0"/>
          <w:numId w:val="10"/>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计时规定：</w:t>
      </w:r>
      <w:r>
        <w:rPr>
          <w:rFonts w:ascii="宋体" w:hAnsi="宋体" w:cs="Arial"/>
          <w:color w:val="000000" w:themeColor="text1"/>
          <w:sz w:val="24"/>
          <w14:textFill>
            <w14:solidFill>
              <w14:schemeClr w14:val="tx1"/>
            </w14:solidFill>
          </w14:textFill>
        </w:rPr>
        <w:t>从裁判员发令开始，运动员每人计时</w:t>
      </w:r>
      <w:r>
        <w:rPr>
          <w:rFonts w:hint="eastAsia" w:ascii="宋体" w:hAnsi="宋体" w:cs="Arial"/>
          <w:color w:val="000000" w:themeColor="text1"/>
          <w:sz w:val="24"/>
          <w14:textFill>
            <w14:solidFill>
              <w14:schemeClr w14:val="tx1"/>
            </w14:solidFill>
          </w14:textFill>
        </w:rPr>
        <w:t>90秒</w:t>
      </w:r>
      <w:r>
        <w:rPr>
          <w:rFonts w:ascii="宋体" w:hAnsi="宋体" w:cs="Arial"/>
          <w:color w:val="000000" w:themeColor="text1"/>
          <w:sz w:val="24"/>
          <w14:textFill>
            <w14:solidFill>
              <w14:schemeClr w14:val="tx1"/>
            </w14:solidFill>
          </w14:textFill>
        </w:rPr>
        <w:t>钟</w:t>
      </w:r>
      <w:r>
        <w:rPr>
          <w:rFonts w:hint="eastAsia" w:ascii="宋体" w:hAnsi="宋体" w:cs="Arial"/>
          <w:color w:val="000000" w:themeColor="text1"/>
          <w:sz w:val="24"/>
          <w14:textFill>
            <w14:solidFill>
              <w14:schemeClr w14:val="tx1"/>
            </w14:solidFill>
          </w14:textFill>
        </w:rPr>
        <w:t>射门</w:t>
      </w:r>
      <w:r>
        <w:rPr>
          <w:rFonts w:ascii="宋体" w:hAnsi="宋体" w:cs="Arial"/>
          <w:color w:val="000000" w:themeColor="text1"/>
          <w:sz w:val="24"/>
          <w14:textFill>
            <w14:solidFill>
              <w14:schemeClr w14:val="tx1"/>
            </w14:solidFill>
          </w14:textFill>
        </w:rPr>
        <w:t>，裁判员发出结束令之前射出的足球有效。超时</w:t>
      </w:r>
      <w:r>
        <w:rPr>
          <w:rFonts w:hint="eastAsia" w:ascii="宋体" w:hAnsi="宋体" w:cs="Arial"/>
          <w:color w:val="000000" w:themeColor="text1"/>
          <w:sz w:val="24"/>
          <w14:textFill>
            <w14:solidFill>
              <w14:schemeClr w14:val="tx1"/>
            </w14:solidFill>
          </w14:textFill>
        </w:rPr>
        <w:t>射门</w:t>
      </w:r>
      <w:r>
        <w:rPr>
          <w:rFonts w:ascii="宋体" w:hAnsi="宋体" w:cs="Arial"/>
          <w:color w:val="000000" w:themeColor="text1"/>
          <w:sz w:val="24"/>
          <w14:textFill>
            <w14:solidFill>
              <w14:schemeClr w14:val="tx1"/>
            </w14:solidFill>
          </w14:textFill>
        </w:rPr>
        <w:t>的</w:t>
      </w:r>
      <w:r>
        <w:rPr>
          <w:rFonts w:hint="eastAsia" w:ascii="宋体" w:hAnsi="宋体" w:cs="Arial"/>
          <w:color w:val="000000" w:themeColor="text1"/>
          <w:sz w:val="24"/>
          <w14:textFill>
            <w14:solidFill>
              <w14:schemeClr w14:val="tx1"/>
            </w14:solidFill>
          </w14:textFill>
        </w:rPr>
        <w:t>进球</w:t>
      </w:r>
      <w:r>
        <w:rPr>
          <w:rFonts w:ascii="宋体" w:hAnsi="宋体" w:cs="Arial"/>
          <w:color w:val="000000" w:themeColor="text1"/>
          <w:sz w:val="24"/>
          <w14:textFill>
            <w14:solidFill>
              <w14:schemeClr w14:val="tx1"/>
            </w14:solidFill>
          </w14:textFill>
        </w:rPr>
        <w:t>无效。</w:t>
      </w:r>
    </w:p>
    <w:p>
      <w:pPr>
        <w:numPr>
          <w:ilvl w:val="0"/>
          <w:numId w:val="10"/>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射</w:t>
      </w:r>
      <w:r>
        <w:rPr>
          <w:rFonts w:hint="eastAsia" w:ascii="宋体" w:hAnsi="宋体" w:cs="Arial"/>
          <w:color w:val="000000" w:themeColor="text1"/>
          <w:sz w:val="24"/>
          <w14:textFill>
            <w14:solidFill>
              <w14:schemeClr w14:val="tx1"/>
            </w14:solidFill>
          </w14:textFill>
        </w:rPr>
        <w:t>门规定：运动员必须将足球放在射门线后</w:t>
      </w:r>
      <w:r>
        <w:rPr>
          <w:rFonts w:ascii="宋体" w:hAnsi="宋体" w:cs="Arial"/>
          <w:color w:val="000000" w:themeColor="text1"/>
          <w:sz w:val="24"/>
          <w14:textFill>
            <w14:solidFill>
              <w14:schemeClr w14:val="tx1"/>
            </w14:solidFill>
          </w14:textFill>
        </w:rPr>
        <w:t>射门</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足球</w:t>
      </w:r>
      <w:r>
        <w:rPr>
          <w:rFonts w:hint="eastAsia" w:ascii="宋体" w:hAnsi="宋体" w:cs="Arial"/>
          <w:color w:val="000000" w:themeColor="text1"/>
          <w:sz w:val="24"/>
          <w14:textFill>
            <w14:solidFill>
              <w14:schemeClr w14:val="tx1"/>
            </w14:solidFill>
          </w14:textFill>
        </w:rPr>
        <w:t>越线者</w:t>
      </w:r>
      <w:r>
        <w:rPr>
          <w:rFonts w:ascii="宋体" w:hAnsi="宋体" w:cs="Arial"/>
          <w:color w:val="000000" w:themeColor="text1"/>
          <w:sz w:val="24"/>
          <w14:textFill>
            <w14:solidFill>
              <w14:schemeClr w14:val="tx1"/>
            </w14:solidFill>
          </w14:textFill>
        </w:rPr>
        <w:t>射门无效</w:t>
      </w:r>
      <w:r>
        <w:rPr>
          <w:rFonts w:hint="eastAsia" w:ascii="宋体" w:hAnsi="宋体" w:cs="Arial"/>
          <w:color w:val="000000" w:themeColor="text1"/>
          <w:sz w:val="24"/>
          <w14:textFill>
            <w14:solidFill>
              <w14:schemeClr w14:val="tx1"/>
            </w14:solidFill>
          </w14:textFill>
        </w:rPr>
        <w:t>。</w:t>
      </w:r>
    </w:p>
    <w:p>
      <w:pPr>
        <w:spacing w:line="288" w:lineRule="auto"/>
        <w:ind w:firstLine="315" w:firstLineChars="150"/>
        <w:rPr>
          <w:rFonts w:ascii="宋体" w:hAnsi="宋体"/>
          <w:color w:val="000000" w:themeColor="text1"/>
          <w14:textFill>
            <w14:solidFill>
              <w14:schemeClr w14:val="tx1"/>
            </w14:solidFill>
          </w14:textFill>
        </w:rPr>
      </w:pPr>
    </w:p>
    <w:p>
      <w:pPr>
        <w:spacing w:line="288" w:lineRule="auto"/>
        <w:ind w:firstLine="315" w:firstLineChars="1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object>
          <v:shape id="_x0000_i1028" o:spt="75" type="#_x0000_t75" style="height:133.1pt;width:380.1pt;" o:ole="t" filled="f" o:preferrelative="t" stroked="f" coordsize="21600,21600">
            <v:path/>
            <v:fill on="f" focussize="0,0"/>
            <v:stroke on="f" joinstyle="miter"/>
            <v:imagedata r:id="rId11" o:title=""/>
            <o:lock v:ext="edit" aspectratio="t"/>
            <w10:wrap type="none"/>
            <w10:anchorlock/>
          </v:shape>
          <o:OLEObject Type="Embed" ProgID="Visio.Drawing.11" ShapeID="_x0000_i1028" DrawAspect="Content" ObjectID="_1468075728" r:id="rId10">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6、篮球投篮</w:t>
      </w:r>
      <w:r>
        <w:rPr>
          <w:rFonts w:hint="eastAsia" w:ascii="宋体" w:hAnsi="宋体" w:cs="宋体"/>
          <w:color w:val="000000" w:themeColor="text1"/>
          <w:sz w:val="24"/>
          <w14:textFill>
            <w14:solidFill>
              <w14:schemeClr w14:val="tx1"/>
            </w14:solidFill>
          </w14:textFill>
        </w:rPr>
        <w:t>： 每队5人（3男2女），不分年龄组。</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场地设置：采用标准篮球场和篮球架。男女运动员的起投线分别离端线5.8米和4米处，男运动员的</w:t>
      </w:r>
      <w:r>
        <w:rPr>
          <w:rFonts w:hint="eastAsia" w:ascii="宋体" w:hAnsi="宋体" w:cs="Arial"/>
          <w:color w:val="000000" w:themeColor="text1"/>
          <w:sz w:val="24"/>
          <w14:textFill>
            <w14:solidFill>
              <w14:schemeClr w14:val="tx1"/>
            </w14:solidFill>
          </w14:textFill>
        </w:rPr>
        <w:t>限制区</w:t>
      </w:r>
      <w:r>
        <w:rPr>
          <w:rFonts w:ascii="宋体" w:hAnsi="宋体" w:cs="Arial"/>
          <w:color w:val="000000" w:themeColor="text1"/>
          <w:sz w:val="24"/>
          <w14:textFill>
            <w14:solidFill>
              <w14:schemeClr w14:val="tx1"/>
            </w14:solidFill>
          </w14:textFill>
        </w:rPr>
        <w:t>为三分禁区，女运动员的</w:t>
      </w:r>
      <w:r>
        <w:rPr>
          <w:rFonts w:hint="eastAsia" w:ascii="宋体" w:hAnsi="宋体" w:cs="Arial"/>
          <w:color w:val="000000" w:themeColor="text1"/>
          <w:sz w:val="24"/>
          <w14:textFill>
            <w14:solidFill>
              <w14:schemeClr w14:val="tx1"/>
            </w14:solidFill>
          </w14:textFill>
        </w:rPr>
        <w:t>限制区</w:t>
      </w:r>
      <w:r>
        <w:rPr>
          <w:rFonts w:ascii="宋体" w:hAnsi="宋体" w:cs="Arial"/>
          <w:color w:val="000000" w:themeColor="text1"/>
          <w:sz w:val="24"/>
          <w14:textFill>
            <w14:solidFill>
              <w14:schemeClr w14:val="tx1"/>
            </w14:solidFill>
          </w14:textFill>
        </w:rPr>
        <w:t>为4米线与禁区包含的区域。</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比赛器材：使用斯伯丁皮质篮球。比赛用球由大会提供。</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计分规定：运动员必须</w:t>
      </w:r>
      <w:r>
        <w:rPr>
          <w:rFonts w:ascii="宋体" w:hAnsi="宋体" w:cs="Arial"/>
          <w:color w:val="000000" w:themeColor="text1"/>
          <w:sz w:val="24"/>
          <w14:textFill>
            <w14:solidFill>
              <w14:schemeClr w14:val="tx1"/>
            </w14:solidFill>
          </w14:textFill>
        </w:rPr>
        <w:t>先从起投线投篮，投进得2分</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此后必须在</w:t>
      </w:r>
      <w:r>
        <w:rPr>
          <w:rFonts w:hint="eastAsia" w:ascii="宋体" w:hAnsi="宋体" w:cs="Arial"/>
          <w:color w:val="000000" w:themeColor="text1"/>
          <w:sz w:val="24"/>
          <w14:textFill>
            <w14:solidFill>
              <w14:schemeClr w14:val="tx1"/>
            </w14:solidFill>
          </w14:textFill>
        </w:rPr>
        <w:t>限制区</w:t>
      </w:r>
      <w:r>
        <w:rPr>
          <w:rFonts w:ascii="宋体" w:hAnsi="宋体" w:cs="Arial"/>
          <w:color w:val="000000" w:themeColor="text1"/>
          <w:sz w:val="24"/>
          <w14:textFill>
            <w14:solidFill>
              <w14:schemeClr w14:val="tx1"/>
            </w14:solidFill>
          </w14:textFill>
        </w:rPr>
        <w:t>外不断投篮</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投进得1分</w:t>
      </w:r>
      <w:r>
        <w:rPr>
          <w:rFonts w:hint="eastAsia" w:ascii="宋体" w:hAnsi="宋体" w:cs="Arial"/>
          <w:color w:val="000000" w:themeColor="text1"/>
          <w:sz w:val="24"/>
          <w14:textFill>
            <w14:solidFill>
              <w14:schemeClr w14:val="tx1"/>
            </w14:solidFill>
          </w14:textFill>
        </w:rPr>
        <w:t>,以5人总得分高者胜，得分相同者总失误少者胜</w:t>
      </w:r>
      <w:r>
        <w:rPr>
          <w:rFonts w:ascii="宋体" w:hAnsi="宋体" w:cs="Arial"/>
          <w:color w:val="000000" w:themeColor="text1"/>
          <w:sz w:val="24"/>
          <w14:textFill>
            <w14:solidFill>
              <w14:schemeClr w14:val="tx1"/>
            </w14:solidFill>
          </w14:textFill>
        </w:rPr>
        <w:t>。</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计时规定：从裁判员发令开始，</w:t>
      </w:r>
      <w:r>
        <w:rPr>
          <w:rFonts w:ascii="宋体" w:hAnsi="宋体" w:cs="Arial"/>
          <w:color w:val="000000" w:themeColor="text1"/>
          <w:sz w:val="24"/>
          <w14:textFill>
            <w14:solidFill>
              <w14:schemeClr w14:val="tx1"/>
            </w14:solidFill>
          </w14:textFill>
        </w:rPr>
        <w:t>运动员每人计时1分钟投篮。裁判员发出结束令之前出手的投篮有效。超时</w:t>
      </w:r>
      <w:r>
        <w:rPr>
          <w:rFonts w:hint="eastAsia" w:ascii="宋体" w:hAnsi="宋体" w:cs="Arial"/>
          <w:color w:val="000000" w:themeColor="text1"/>
          <w:sz w:val="24"/>
          <w14:textFill>
            <w14:solidFill>
              <w14:schemeClr w14:val="tx1"/>
            </w14:solidFill>
          </w14:textFill>
        </w:rPr>
        <w:t>投篮</w:t>
      </w:r>
      <w:r>
        <w:rPr>
          <w:rFonts w:ascii="宋体" w:hAnsi="宋体" w:cs="Arial"/>
          <w:color w:val="000000" w:themeColor="text1"/>
          <w:sz w:val="24"/>
          <w14:textFill>
            <w14:solidFill>
              <w14:schemeClr w14:val="tx1"/>
            </w14:solidFill>
          </w14:textFill>
        </w:rPr>
        <w:t>的</w:t>
      </w:r>
      <w:r>
        <w:rPr>
          <w:rFonts w:hint="eastAsia" w:ascii="宋体" w:hAnsi="宋体" w:cs="Arial"/>
          <w:color w:val="000000" w:themeColor="text1"/>
          <w:sz w:val="24"/>
          <w14:textFill>
            <w14:solidFill>
              <w14:schemeClr w14:val="tx1"/>
            </w14:solidFill>
          </w14:textFill>
        </w:rPr>
        <w:t>进球</w:t>
      </w:r>
      <w:r>
        <w:rPr>
          <w:rFonts w:ascii="宋体" w:hAnsi="宋体" w:cs="Arial"/>
          <w:color w:val="000000" w:themeColor="text1"/>
          <w:sz w:val="24"/>
          <w14:textFill>
            <w14:solidFill>
              <w14:schemeClr w14:val="tx1"/>
            </w14:solidFill>
          </w14:textFill>
        </w:rPr>
        <w:t>无效。</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投篮规定：运动员必须在限制区外投篮。</w:t>
      </w:r>
      <w:r>
        <w:rPr>
          <w:rFonts w:ascii="宋体" w:hAnsi="宋体" w:cs="Arial"/>
          <w:color w:val="000000" w:themeColor="text1"/>
          <w:sz w:val="24"/>
          <w14:textFill>
            <w14:solidFill>
              <w14:schemeClr w14:val="tx1"/>
            </w14:solidFill>
          </w14:textFill>
        </w:rPr>
        <w:t>踩线或越线</w:t>
      </w:r>
      <w:r>
        <w:rPr>
          <w:rFonts w:hint="eastAsia" w:ascii="宋体" w:hAnsi="宋体" w:cs="Arial"/>
          <w:color w:val="000000" w:themeColor="text1"/>
          <w:sz w:val="24"/>
          <w14:textFill>
            <w14:solidFill>
              <w14:schemeClr w14:val="tx1"/>
            </w14:solidFill>
          </w14:textFill>
        </w:rPr>
        <w:t>者投篮</w:t>
      </w:r>
      <w:r>
        <w:rPr>
          <w:rFonts w:ascii="宋体" w:hAnsi="宋体" w:cs="Arial"/>
          <w:color w:val="000000" w:themeColor="text1"/>
          <w:sz w:val="24"/>
          <w14:textFill>
            <w14:solidFill>
              <w14:schemeClr w14:val="tx1"/>
            </w14:solidFill>
          </w14:textFill>
        </w:rPr>
        <w:t>无效。</w:t>
      </w:r>
    </w:p>
    <w:p>
      <w:pPr>
        <w:numPr>
          <w:ilvl w:val="0"/>
          <w:numId w:val="11"/>
        </w:numPr>
        <w:tabs>
          <w:tab w:val="left" w:pos="900"/>
        </w:tabs>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拣</w:t>
      </w:r>
      <w:r>
        <w:rPr>
          <w:rFonts w:hint="eastAsia" w:ascii="宋体" w:hAnsi="宋体" w:cs="Arial"/>
          <w:color w:val="000000" w:themeColor="text1"/>
          <w:sz w:val="24"/>
          <w14:textFill>
            <w14:solidFill>
              <w14:schemeClr w14:val="tx1"/>
            </w14:solidFill>
          </w14:textFill>
        </w:rPr>
        <w:t>球规定：</w:t>
      </w:r>
      <w:r>
        <w:rPr>
          <w:rFonts w:ascii="宋体" w:hAnsi="宋体" w:cs="Arial"/>
          <w:color w:val="000000" w:themeColor="text1"/>
          <w:sz w:val="24"/>
          <w14:textFill>
            <w14:solidFill>
              <w14:schemeClr w14:val="tx1"/>
            </w14:solidFill>
          </w14:textFill>
        </w:rPr>
        <w:t>运动员</w:t>
      </w:r>
      <w:r>
        <w:rPr>
          <w:rFonts w:hint="eastAsia" w:ascii="宋体" w:hAnsi="宋体" w:cs="Arial"/>
          <w:color w:val="000000" w:themeColor="text1"/>
          <w:sz w:val="24"/>
          <w14:textFill>
            <w14:solidFill>
              <w14:schemeClr w14:val="tx1"/>
            </w14:solidFill>
          </w14:textFill>
        </w:rPr>
        <w:t>投篮时，可指定同队一名运动员协助</w:t>
      </w:r>
      <w:r>
        <w:rPr>
          <w:rFonts w:ascii="宋体" w:hAnsi="宋体" w:cs="Arial"/>
          <w:color w:val="000000" w:themeColor="text1"/>
          <w:sz w:val="24"/>
          <w14:textFill>
            <w14:solidFill>
              <w14:schemeClr w14:val="tx1"/>
            </w14:solidFill>
          </w14:textFill>
        </w:rPr>
        <w:t>拣</w:t>
      </w:r>
      <w:r>
        <w:rPr>
          <w:rFonts w:hint="eastAsia" w:ascii="宋体" w:hAnsi="宋体" w:cs="Arial"/>
          <w:color w:val="000000" w:themeColor="text1"/>
          <w:sz w:val="24"/>
          <w14:textFill>
            <w14:solidFill>
              <w14:schemeClr w14:val="tx1"/>
            </w14:solidFill>
          </w14:textFill>
        </w:rPr>
        <w:t>篮球。违例者投篮</w:t>
      </w:r>
      <w:r>
        <w:rPr>
          <w:rFonts w:ascii="宋体" w:hAnsi="宋体" w:cs="Arial"/>
          <w:color w:val="000000" w:themeColor="text1"/>
          <w:sz w:val="24"/>
          <w14:textFill>
            <w14:solidFill>
              <w14:schemeClr w14:val="tx1"/>
            </w14:solidFill>
          </w14:textFill>
        </w:rPr>
        <w:t>无效。</w:t>
      </w:r>
    </w:p>
    <w:p>
      <w:pPr>
        <w:spacing w:line="288" w:lineRule="auto"/>
        <w:ind w:firstLine="315" w:firstLineChars="1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object>
          <v:shape id="_x0000_i1029" o:spt="75" type="#_x0000_t75" style="height:160.75pt;width:391pt;" o:ole="t" filled="f" o:preferrelative="t" stroked="f" coordsize="21600,21600">
            <v:path/>
            <v:fill on="f" focussize="0,0"/>
            <v:stroke on="f" joinstyle="miter"/>
            <v:imagedata r:id="rId13" o:title=""/>
            <o:lock v:ext="edit" aspectratio="t"/>
            <w10:wrap type="none"/>
            <w10:anchorlock/>
          </v:shape>
          <o:OLEObject Type="Embed" ProgID="Visio.Drawing.11" ShapeID="_x0000_i1029" DrawAspect="Content" ObjectID="_1468075729" r:id="rId12">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7、排球发球</w:t>
      </w:r>
      <w:r>
        <w:rPr>
          <w:rFonts w:hint="eastAsia" w:ascii="宋体" w:hAnsi="宋体" w:cs="宋体"/>
          <w:color w:val="000000" w:themeColor="text1"/>
          <w:sz w:val="24"/>
          <w14:textFill>
            <w14:solidFill>
              <w14:schemeClr w14:val="tx1"/>
            </w14:solidFill>
          </w14:textFill>
        </w:rPr>
        <w:t>： 每队5人（3男2女），不分年龄组。</w:t>
      </w:r>
    </w:p>
    <w:p>
      <w:pPr>
        <w:numPr>
          <w:ilvl w:val="0"/>
          <w:numId w:val="12"/>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场地设置：采用标准排球场。排球网高2.3米。得分区划为9个3米x 3米的方格，各方格的得分分别为1分到5分。</w:t>
      </w:r>
    </w:p>
    <w:p>
      <w:pPr>
        <w:numPr>
          <w:ilvl w:val="0"/>
          <w:numId w:val="12"/>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比赛器材：使用五个兰华皮质排球。比赛用球由大会提供。</w:t>
      </w:r>
    </w:p>
    <w:p>
      <w:pPr>
        <w:numPr>
          <w:ilvl w:val="0"/>
          <w:numId w:val="12"/>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计分规定：</w:t>
      </w:r>
      <w:r>
        <w:rPr>
          <w:rFonts w:ascii="宋体" w:hAnsi="宋体" w:cs="Arial"/>
          <w:color w:val="000000" w:themeColor="text1"/>
          <w:sz w:val="24"/>
          <w14:textFill>
            <w14:solidFill>
              <w14:schemeClr w14:val="tx1"/>
            </w14:solidFill>
          </w14:textFill>
        </w:rPr>
        <w:t>每位运动员发球5次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以</w:t>
      </w:r>
      <w:r>
        <w:rPr>
          <w:rFonts w:hint="eastAsia" w:ascii="宋体" w:hAnsi="宋体" w:cs="Arial"/>
          <w:color w:val="000000" w:themeColor="text1"/>
          <w:sz w:val="24"/>
          <w14:textFill>
            <w14:solidFill>
              <w14:schemeClr w14:val="tx1"/>
            </w14:solidFill>
          </w14:textFill>
        </w:rPr>
        <w:t>排球</w:t>
      </w:r>
      <w:r>
        <w:rPr>
          <w:rFonts w:ascii="宋体" w:hAnsi="宋体" w:cs="Arial"/>
          <w:color w:val="000000" w:themeColor="text1"/>
          <w:sz w:val="24"/>
          <w14:textFill>
            <w14:solidFill>
              <w14:schemeClr w14:val="tx1"/>
            </w14:solidFill>
          </w14:textFill>
        </w:rPr>
        <w:t>落点所在得分区计分，出界或下网不得分，球压线时以高分一侧计算。</w:t>
      </w:r>
      <w:r>
        <w:rPr>
          <w:rFonts w:hint="eastAsia" w:ascii="宋体" w:hAnsi="宋体" w:cs="Arial"/>
          <w:color w:val="000000" w:themeColor="text1"/>
          <w:sz w:val="24"/>
          <w14:textFill>
            <w14:solidFill>
              <w14:schemeClr w14:val="tx1"/>
            </w14:solidFill>
          </w14:textFill>
        </w:rPr>
        <w:t>以5人总得分高者胜，得分相同者总用时少者胜</w:t>
      </w:r>
      <w:r>
        <w:rPr>
          <w:rFonts w:ascii="宋体" w:hAnsi="宋体" w:cs="Arial"/>
          <w:color w:val="000000" w:themeColor="text1"/>
          <w:sz w:val="24"/>
          <w14:textFill>
            <w14:solidFill>
              <w14:schemeClr w14:val="tx1"/>
            </w14:solidFill>
          </w14:textFill>
        </w:rPr>
        <w:t>。</w:t>
      </w:r>
    </w:p>
    <w:p>
      <w:pPr>
        <w:numPr>
          <w:ilvl w:val="0"/>
          <w:numId w:val="12"/>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计时规定：从裁判员发令开始，</w:t>
      </w:r>
      <w:r>
        <w:rPr>
          <w:rFonts w:ascii="宋体" w:hAnsi="宋体" w:cs="Arial"/>
          <w:color w:val="000000" w:themeColor="text1"/>
          <w:sz w:val="24"/>
          <w14:textFill>
            <w14:solidFill>
              <w14:schemeClr w14:val="tx1"/>
            </w14:solidFill>
          </w14:textFill>
        </w:rPr>
        <w:t>运动员每人计时1分钟发球，裁判员发出结束令之前出手的发球有效。超时的</w:t>
      </w:r>
      <w:r>
        <w:rPr>
          <w:rFonts w:hint="eastAsia" w:ascii="宋体" w:hAnsi="宋体" w:cs="Arial"/>
          <w:color w:val="000000" w:themeColor="text1"/>
          <w:sz w:val="24"/>
          <w14:textFill>
            <w14:solidFill>
              <w14:schemeClr w14:val="tx1"/>
            </w14:solidFill>
          </w14:textFill>
        </w:rPr>
        <w:t>发球</w:t>
      </w:r>
      <w:r>
        <w:rPr>
          <w:rFonts w:ascii="宋体" w:hAnsi="宋体" w:cs="Arial"/>
          <w:color w:val="000000" w:themeColor="text1"/>
          <w:sz w:val="24"/>
          <w14:textFill>
            <w14:solidFill>
              <w14:schemeClr w14:val="tx1"/>
            </w14:solidFill>
          </w14:textFill>
        </w:rPr>
        <w:t>无效。</w:t>
      </w:r>
    </w:p>
    <w:p>
      <w:pPr>
        <w:numPr>
          <w:ilvl w:val="0"/>
          <w:numId w:val="12"/>
        </w:numPr>
        <w:adjustRightInd w:val="0"/>
        <w:spacing w:line="288" w:lineRule="auto"/>
        <w:ind w:left="1140" w:leftChars="2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发球</w:t>
      </w:r>
      <w:r>
        <w:rPr>
          <w:rFonts w:hint="eastAsia" w:ascii="宋体" w:hAnsi="宋体" w:cs="Arial"/>
          <w:color w:val="000000" w:themeColor="text1"/>
          <w:sz w:val="24"/>
          <w14:textFill>
            <w14:solidFill>
              <w14:schemeClr w14:val="tx1"/>
            </w14:solidFill>
          </w14:textFill>
        </w:rPr>
        <w:t>规定：</w:t>
      </w:r>
      <w:r>
        <w:rPr>
          <w:rFonts w:ascii="宋体" w:hAnsi="宋体" w:cs="Arial"/>
          <w:color w:val="000000" w:themeColor="text1"/>
          <w:sz w:val="24"/>
          <w14:textFill>
            <w14:solidFill>
              <w14:schemeClr w14:val="tx1"/>
            </w14:solidFill>
          </w14:textFill>
        </w:rPr>
        <w:t>运动员</w:t>
      </w:r>
      <w:r>
        <w:rPr>
          <w:rFonts w:hint="eastAsia" w:ascii="宋体" w:hAnsi="宋体" w:cs="Arial"/>
          <w:color w:val="000000" w:themeColor="text1"/>
          <w:sz w:val="24"/>
          <w14:textFill>
            <w14:solidFill>
              <w14:schemeClr w14:val="tx1"/>
            </w14:solidFill>
          </w14:textFill>
        </w:rPr>
        <w:t>必须</w:t>
      </w:r>
      <w:r>
        <w:rPr>
          <w:rFonts w:ascii="宋体" w:hAnsi="宋体" w:cs="Arial"/>
          <w:color w:val="000000" w:themeColor="text1"/>
          <w:sz w:val="24"/>
          <w14:textFill>
            <w14:solidFill>
              <w14:schemeClr w14:val="tx1"/>
            </w14:solidFill>
          </w14:textFill>
        </w:rPr>
        <w:t>按照排球规则发球</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发球时要将球抛起，不准抡球、掷球和投球。男运动员不准用下手发球，女运动员的发球姿势不限。</w:t>
      </w:r>
      <w:r>
        <w:rPr>
          <w:rFonts w:hint="eastAsia" w:ascii="宋体" w:hAnsi="宋体" w:cs="Arial"/>
          <w:color w:val="000000" w:themeColor="text1"/>
          <w:sz w:val="24"/>
          <w14:textFill>
            <w14:solidFill>
              <w14:schemeClr w14:val="tx1"/>
            </w14:solidFill>
          </w14:textFill>
        </w:rPr>
        <w:t>违例、</w:t>
      </w:r>
      <w:r>
        <w:rPr>
          <w:rFonts w:ascii="宋体" w:hAnsi="宋体" w:cs="Arial"/>
          <w:color w:val="000000" w:themeColor="text1"/>
          <w:sz w:val="24"/>
          <w14:textFill>
            <w14:solidFill>
              <w14:schemeClr w14:val="tx1"/>
            </w14:solidFill>
          </w14:textFill>
        </w:rPr>
        <w:t>踩线或越线</w:t>
      </w:r>
      <w:r>
        <w:rPr>
          <w:rFonts w:hint="eastAsia" w:ascii="宋体" w:hAnsi="宋体" w:cs="Arial"/>
          <w:color w:val="000000" w:themeColor="text1"/>
          <w:sz w:val="24"/>
          <w14:textFill>
            <w14:solidFill>
              <w14:schemeClr w14:val="tx1"/>
            </w14:solidFill>
          </w14:textFill>
        </w:rPr>
        <w:t>者发球</w:t>
      </w:r>
      <w:r>
        <w:rPr>
          <w:rFonts w:ascii="宋体" w:hAnsi="宋体" w:cs="Arial"/>
          <w:color w:val="000000" w:themeColor="text1"/>
          <w:sz w:val="24"/>
          <w14:textFill>
            <w14:solidFill>
              <w14:schemeClr w14:val="tx1"/>
            </w14:solidFill>
          </w14:textFill>
        </w:rPr>
        <w:t>无效。</w:t>
      </w:r>
    </w:p>
    <w:p>
      <w:pPr>
        <w:spacing w:line="288" w:lineRule="auto"/>
        <w:ind w:firstLine="315" w:firstLineChars="150"/>
        <w:rPr>
          <w:rFonts w:ascii="宋体" w:hAnsi="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object>
          <v:shape id="_x0000_i1030" o:spt="75" type="#_x0000_t75" style="height:207.65pt;width:379.25pt;" o:ole="t" filled="f" o:preferrelative="t" stroked="f" coordsize="21600,21600">
            <v:path/>
            <v:fill on="f" focussize="0,0"/>
            <v:stroke on="f" joinstyle="miter"/>
            <v:imagedata r:id="rId15" o:title=""/>
            <o:lock v:ext="edit" aspectratio="t"/>
            <w10:wrap type="none"/>
            <w10:anchorlock/>
          </v:shape>
          <o:OLEObject Type="Embed" ProgID="Visio.Drawing.11" ShapeID="_x0000_i1030" DrawAspect="Content" ObjectID="_1468075730" r:id="rId14">
            <o:LockedField>false</o:LockedField>
          </o:OLEObject>
        </w:object>
      </w:r>
    </w:p>
    <w:p>
      <w:pPr>
        <w:spacing w:line="288"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8、软排垫球</w:t>
      </w:r>
      <w:r>
        <w:rPr>
          <w:rFonts w:hint="eastAsia" w:ascii="宋体" w:hAnsi="宋体" w:cs="宋体"/>
          <w:color w:val="000000" w:themeColor="text1"/>
          <w:sz w:val="24"/>
          <w14:textFill>
            <w14:solidFill>
              <w14:schemeClr w14:val="tx1"/>
            </w14:solidFill>
          </w14:textFill>
        </w:rPr>
        <w:t>：每队5人（3男2女），不分年龄组。</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每人连续垫球2分钟计次数。</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垫球要求高过头顶，否则无效。</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w:t>
      </w:r>
      <w:r>
        <w:rPr>
          <w:rFonts w:hint="eastAsia" w:ascii="宋体" w:hAnsi="宋体" w:cs="Arial"/>
          <w:color w:val="000000" w:themeColor="text1"/>
          <w:sz w:val="24"/>
          <w14:textFill>
            <w14:solidFill>
              <w14:schemeClr w14:val="tx1"/>
            </w14:solidFill>
          </w14:textFill>
        </w:rPr>
        <w:t>以5人总次数高者胜，次数相同者总失误少者胜</w:t>
      </w:r>
      <w:r>
        <w:rPr>
          <w:rFonts w:ascii="宋体" w:hAnsi="宋体" w:cs="Arial"/>
          <w:color w:val="000000" w:themeColor="text1"/>
          <w:sz w:val="24"/>
          <w14:textFill>
            <w14:solidFill>
              <w14:schemeClr w14:val="tx1"/>
            </w14:solidFill>
          </w14:textFill>
        </w:rPr>
        <w:t>。</w:t>
      </w:r>
    </w:p>
    <w:p>
      <w:pPr>
        <w:spacing w:line="288" w:lineRule="auto"/>
        <w:ind w:firstLine="482" w:firstLineChars="200"/>
        <w:rPr>
          <w:rFonts w:ascii="宋体" w:hAnsi="宋体" w:cs="Arial"/>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9、飞镖</w:t>
      </w:r>
      <w:r>
        <w:rPr>
          <w:rFonts w:hint="eastAsia" w:ascii="宋体" w:hAnsi="宋体" w:cs="宋体"/>
          <w:color w:val="000000" w:themeColor="text1"/>
          <w:sz w:val="24"/>
          <w14:textFill>
            <w14:solidFill>
              <w14:schemeClr w14:val="tx1"/>
            </w14:solidFill>
          </w14:textFill>
        </w:rPr>
        <w:t>：每队5人（3男2女），不分年龄组。</w:t>
      </w:r>
    </w:p>
    <w:p>
      <w:pPr>
        <w:numPr>
          <w:ilvl w:val="0"/>
          <w:numId w:val="13"/>
        </w:numPr>
        <w:adjustRightInd w:val="0"/>
        <w:spacing w:line="288" w:lineRule="auto"/>
        <w:ind w:left="1350" w:leftChars="3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场地设置：</w:t>
      </w:r>
      <w:r>
        <w:rPr>
          <w:rFonts w:hint="eastAsia" w:ascii="宋体" w:hAnsi="宋体" w:cs="Arial"/>
          <w:color w:val="000000" w:themeColor="text1"/>
          <w:sz w:val="24"/>
          <w14:textFill>
            <w14:solidFill>
              <w14:schemeClr w14:val="tx1"/>
            </w14:solidFill>
          </w14:textFill>
        </w:rPr>
        <w:t>从镖盘表面正中心点到地面垂直线顶点至投镖线的正中心距离为2.44米，是选手的最短投掷距离</w:t>
      </w:r>
      <w:r>
        <w:rPr>
          <w:rFonts w:ascii="宋体" w:hAnsi="宋体" w:cs="Arial"/>
          <w:color w:val="000000" w:themeColor="text1"/>
          <w:sz w:val="24"/>
          <w14:textFill>
            <w14:solidFill>
              <w14:schemeClr w14:val="tx1"/>
            </w14:solidFill>
          </w14:textFill>
        </w:rPr>
        <w:t>。</w:t>
      </w:r>
    </w:p>
    <w:p>
      <w:pPr>
        <w:numPr>
          <w:ilvl w:val="0"/>
          <w:numId w:val="13"/>
        </w:numPr>
        <w:adjustRightInd w:val="0"/>
        <w:spacing w:line="288" w:lineRule="auto"/>
        <w:ind w:left="1350" w:leftChars="300" w:hanging="720" w:hangingChars="3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比赛器材：飞镖靶和飞镖由大会提供。</w:t>
      </w:r>
    </w:p>
    <w:p>
      <w:pPr>
        <w:numPr>
          <w:ilvl w:val="0"/>
          <w:numId w:val="13"/>
        </w:numPr>
        <w:adjustRightInd w:val="0"/>
        <w:spacing w:line="288" w:lineRule="auto"/>
        <w:ind w:left="1350" w:leftChars="3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计分规定：</w:t>
      </w:r>
      <w:r>
        <w:rPr>
          <w:rFonts w:ascii="宋体" w:hAnsi="宋体" w:cs="Arial"/>
          <w:color w:val="000000" w:themeColor="text1"/>
          <w:sz w:val="24"/>
          <w14:textFill>
            <w14:solidFill>
              <w14:schemeClr w14:val="tx1"/>
            </w14:solidFill>
          </w14:textFill>
        </w:rPr>
        <w:t>每位运动员投</w:t>
      </w: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镖</w:t>
      </w:r>
      <w:r>
        <w:rPr>
          <w:rFonts w:hint="eastAsia" w:ascii="宋体" w:hAnsi="宋体" w:cs="Arial"/>
          <w:color w:val="000000" w:themeColor="text1"/>
          <w:sz w:val="24"/>
          <w14:textFill>
            <w14:solidFill>
              <w14:schemeClr w14:val="tx1"/>
            </w14:solidFill>
          </w14:textFill>
        </w:rPr>
        <w:t>，以5人总得分高者胜</w:t>
      </w:r>
      <w:r>
        <w:rPr>
          <w:rFonts w:ascii="宋体" w:hAnsi="宋体" w:cs="Arial"/>
          <w:color w:val="000000" w:themeColor="text1"/>
          <w:sz w:val="24"/>
          <w14:textFill>
            <w14:solidFill>
              <w14:schemeClr w14:val="tx1"/>
            </w14:solidFill>
          </w14:textFill>
        </w:rPr>
        <w:t>。每位运动员</w:t>
      </w:r>
      <w:r>
        <w:rPr>
          <w:rFonts w:hint="eastAsia" w:ascii="宋体" w:hAnsi="宋体" w:cs="Arial"/>
          <w:color w:val="000000" w:themeColor="text1"/>
          <w:sz w:val="24"/>
          <w14:textFill>
            <w14:solidFill>
              <w14:schemeClr w14:val="tx1"/>
            </w14:solidFill>
          </w14:textFill>
        </w:rPr>
        <w:t>可以选择试</w:t>
      </w:r>
      <w:r>
        <w:rPr>
          <w:rFonts w:ascii="宋体" w:hAnsi="宋体" w:cs="Arial"/>
          <w:color w:val="000000" w:themeColor="text1"/>
          <w:sz w:val="24"/>
          <w14:textFill>
            <w14:solidFill>
              <w14:schemeClr w14:val="tx1"/>
            </w14:solidFill>
          </w14:textFill>
        </w:rPr>
        <w:t>投</w:t>
      </w: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镖</w:t>
      </w:r>
      <w:r>
        <w:rPr>
          <w:rFonts w:hint="eastAsia" w:ascii="宋体" w:hAnsi="宋体" w:cs="Arial"/>
          <w:color w:val="000000" w:themeColor="text1"/>
          <w:sz w:val="24"/>
          <w14:textFill>
            <w14:solidFill>
              <w14:schemeClr w14:val="tx1"/>
            </w14:solidFill>
          </w14:textFill>
        </w:rPr>
        <w:t>，不计成绩</w:t>
      </w:r>
      <w:r>
        <w:rPr>
          <w:rFonts w:ascii="宋体" w:hAnsi="宋体" w:cs="Arial"/>
          <w:color w:val="000000" w:themeColor="text1"/>
          <w:sz w:val="24"/>
          <w14:textFill>
            <w14:solidFill>
              <w14:schemeClr w14:val="tx1"/>
            </w14:solidFill>
          </w14:textFill>
        </w:rPr>
        <w:t>。</w:t>
      </w:r>
    </w:p>
    <w:p>
      <w:pPr>
        <w:numPr>
          <w:ilvl w:val="0"/>
          <w:numId w:val="13"/>
        </w:numPr>
        <w:adjustRightInd w:val="0"/>
        <w:spacing w:line="288" w:lineRule="auto"/>
        <w:ind w:left="1350" w:leftChars="3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计时规定：</w:t>
      </w:r>
      <w:r>
        <w:rPr>
          <w:rFonts w:ascii="宋体" w:hAnsi="宋体" w:cs="Arial"/>
          <w:color w:val="000000" w:themeColor="text1"/>
          <w:sz w:val="24"/>
          <w14:textFill>
            <w14:solidFill>
              <w14:schemeClr w14:val="tx1"/>
            </w14:solidFill>
          </w14:textFill>
        </w:rPr>
        <w:t>从裁判员发令开始，运动员每</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计时30秒钟投</w:t>
      </w: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镖，裁判员发出结束令之前投出的飞镖有效。超时的</w:t>
      </w:r>
      <w:r>
        <w:rPr>
          <w:rFonts w:hint="eastAsia" w:ascii="宋体" w:hAnsi="宋体" w:cs="Arial"/>
          <w:color w:val="000000" w:themeColor="text1"/>
          <w:sz w:val="24"/>
          <w14:textFill>
            <w14:solidFill>
              <w14:schemeClr w14:val="tx1"/>
            </w14:solidFill>
          </w14:textFill>
        </w:rPr>
        <w:t>投镖</w:t>
      </w:r>
      <w:r>
        <w:rPr>
          <w:rFonts w:ascii="宋体" w:hAnsi="宋体" w:cs="Arial"/>
          <w:color w:val="000000" w:themeColor="text1"/>
          <w:sz w:val="24"/>
          <w14:textFill>
            <w14:solidFill>
              <w14:schemeClr w14:val="tx1"/>
            </w14:solidFill>
          </w14:textFill>
        </w:rPr>
        <w:t>无效。</w:t>
      </w:r>
    </w:p>
    <w:p>
      <w:pPr>
        <w:numPr>
          <w:ilvl w:val="0"/>
          <w:numId w:val="13"/>
        </w:numPr>
        <w:adjustRightInd w:val="0"/>
        <w:spacing w:line="288" w:lineRule="auto"/>
        <w:ind w:left="1350" w:leftChars="300" w:hanging="720" w:hangingChars="3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投</w:t>
      </w:r>
      <w:r>
        <w:rPr>
          <w:rFonts w:ascii="宋体" w:hAnsi="宋体" w:cs="Arial"/>
          <w:color w:val="000000" w:themeColor="text1"/>
          <w:sz w:val="24"/>
          <w14:textFill>
            <w14:solidFill>
              <w14:schemeClr w14:val="tx1"/>
            </w14:solidFill>
          </w14:textFill>
        </w:rPr>
        <w:t>镖</w:t>
      </w:r>
      <w:r>
        <w:rPr>
          <w:rFonts w:hint="eastAsia" w:ascii="宋体" w:hAnsi="宋体" w:cs="Arial"/>
          <w:color w:val="000000" w:themeColor="text1"/>
          <w:sz w:val="24"/>
          <w14:textFill>
            <w14:solidFill>
              <w14:schemeClr w14:val="tx1"/>
            </w14:solidFill>
          </w14:textFill>
        </w:rPr>
        <w:t>规定：</w:t>
      </w:r>
      <w:r>
        <w:rPr>
          <w:rFonts w:ascii="宋体" w:hAnsi="宋体" w:cs="Arial"/>
          <w:color w:val="000000" w:themeColor="text1"/>
          <w:sz w:val="24"/>
          <w14:textFill>
            <w14:solidFill>
              <w14:schemeClr w14:val="tx1"/>
            </w14:solidFill>
          </w14:textFill>
        </w:rPr>
        <w:t>踩</w:t>
      </w:r>
      <w:r>
        <w:rPr>
          <w:rFonts w:hint="eastAsia" w:ascii="宋体" w:hAnsi="宋体" w:cs="Arial"/>
          <w:color w:val="000000" w:themeColor="text1"/>
          <w:sz w:val="24"/>
          <w14:textFill>
            <w14:solidFill>
              <w14:schemeClr w14:val="tx1"/>
            </w14:solidFill>
          </w14:textFill>
        </w:rPr>
        <w:t>投掷线</w:t>
      </w:r>
      <w:r>
        <w:rPr>
          <w:rFonts w:ascii="宋体" w:hAnsi="宋体" w:cs="Arial"/>
          <w:color w:val="000000" w:themeColor="text1"/>
          <w:sz w:val="24"/>
          <w14:textFill>
            <w14:solidFill>
              <w14:schemeClr w14:val="tx1"/>
            </w14:solidFill>
          </w14:textFill>
        </w:rPr>
        <w:t>或越</w:t>
      </w:r>
      <w:r>
        <w:rPr>
          <w:rFonts w:hint="eastAsia" w:ascii="宋体" w:hAnsi="宋体" w:cs="Arial"/>
          <w:color w:val="000000" w:themeColor="text1"/>
          <w:sz w:val="24"/>
          <w14:textFill>
            <w14:solidFill>
              <w14:schemeClr w14:val="tx1"/>
            </w14:solidFill>
          </w14:textFill>
        </w:rPr>
        <w:t>投掷线</w:t>
      </w:r>
      <w:r>
        <w:rPr>
          <w:rFonts w:ascii="宋体" w:hAnsi="宋体" w:cs="Arial"/>
          <w:color w:val="000000" w:themeColor="text1"/>
          <w:sz w:val="24"/>
          <w14:textFill>
            <w14:solidFill>
              <w14:schemeClr w14:val="tx1"/>
            </w14:solidFill>
          </w14:textFill>
        </w:rPr>
        <w:t>者</w:t>
      </w:r>
      <w:r>
        <w:rPr>
          <w:rFonts w:hint="eastAsia" w:ascii="宋体" w:hAnsi="宋体" w:cs="Arial"/>
          <w:color w:val="000000" w:themeColor="text1"/>
          <w:sz w:val="24"/>
          <w14:textFill>
            <w14:solidFill>
              <w14:schemeClr w14:val="tx1"/>
            </w14:solidFill>
          </w14:textFill>
        </w:rPr>
        <w:t>投镖</w:t>
      </w:r>
      <w:r>
        <w:rPr>
          <w:rFonts w:ascii="宋体" w:hAnsi="宋体" w:cs="Arial"/>
          <w:color w:val="000000" w:themeColor="text1"/>
          <w:sz w:val="24"/>
          <w14:textFill>
            <w14:solidFill>
              <w14:schemeClr w14:val="tx1"/>
            </w14:solidFill>
          </w14:textFill>
        </w:rPr>
        <w:t>无效。</w:t>
      </w:r>
    </w:p>
    <w:p>
      <w:pPr>
        <w:spacing w:line="360" w:lineRule="auto"/>
        <w:ind w:firstLine="420" w:firstLineChars="200"/>
        <w:rPr>
          <w:color w:val="000000" w:themeColor="text1"/>
          <w14:textFill>
            <w14:solidFill>
              <w14:schemeClr w14:val="tx1"/>
            </w14:solidFill>
          </w14:textFill>
        </w:rPr>
      </w:pPr>
    </w:p>
    <w:p>
      <w:pPr>
        <w:ind w:firstLine="424" w:firstLineChars="176"/>
        <w:rPr>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10、高尔夫：</w:t>
      </w:r>
      <w:r>
        <w:rPr>
          <w:rFonts w:hint="eastAsia" w:ascii="宋体" w:hAnsi="宋体" w:cs="宋体"/>
          <w:color w:val="000000" w:themeColor="text1"/>
          <w:sz w:val="24"/>
          <w14:textFill>
            <w14:solidFill>
              <w14:schemeClr w14:val="tx1"/>
            </w14:solidFill>
          </w14:textFill>
        </w:rPr>
        <w:t>每队5人（3男2女），不分年龄组。比赛项目包括：</w:t>
      </w:r>
      <w:r>
        <w:rPr>
          <w:rFonts w:hint="eastAsia"/>
          <w:color w:val="000000" w:themeColor="text1"/>
          <w:sz w:val="24"/>
          <w14:textFill>
            <w14:solidFill>
              <w14:schemeClr w14:val="tx1"/>
            </w14:solidFill>
          </w14:textFill>
        </w:rPr>
        <w:t>高尔夫定点推杆比赛、高尔夫7号铁杆击远比赛。</w:t>
      </w:r>
    </w:p>
    <w:p>
      <w:pPr>
        <w:ind w:left="1275" w:leftChars="203" w:hanging="849" w:hangingChars="35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（1）比赛地点：</w:t>
      </w:r>
    </w:p>
    <w:p>
      <w:pPr>
        <w:ind w:left="1275" w:leftChars="203" w:hanging="849" w:hangingChars="35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①东华大学松江校区高尔夫球模拟器室（西面乒乓球房内）。</w:t>
      </w:r>
    </w:p>
    <w:p>
      <w:pPr>
        <w:ind w:left="1275" w:leftChars="203" w:hanging="849" w:hangingChars="35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②东华大学松江校区体育馆外推杆果岭（原游泳池）</w:t>
      </w:r>
    </w:p>
    <w:p>
      <w:pPr>
        <w:ind w:left="1275" w:leftChars="203" w:hanging="849" w:hangingChars="35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（2）录取名次</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①团体名次：以3男2女部门工会参赛队为单位，以个人参赛每个项目总分相加录取。</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②个人名次：如果部门工会参赛人数不满5人，则按项目比赛得分录取个人名次。</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个人和团体都只取两个项目总分之和由高到低前八名；若有分数相同，则铁杆击远项目分数高的名次为高，如再相同，距离远者为高。  </w:t>
      </w:r>
    </w:p>
    <w:p>
      <w:pPr>
        <w:ind w:left="1275" w:leftChars="203" w:hanging="849" w:hangingChars="35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（3）比赛规则：</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①高尔夫定点推杆比赛。</w:t>
      </w:r>
    </w:p>
    <w:p>
      <w:pPr>
        <w:ind w:left="1144" w:leftChars="54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A、参赛人员按分组站到指定位置向规定球洞推球，每人5个球。</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1杆推进球洞得5分，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2杆推进球洞得3分，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3杆推进球洞得1分，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3杆未推进球则回到原指定位置推下一个球，工作人员记录每个球的分数，并计算5个球的总分数。</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B、若有多人分数相同，按最后1球推进洞杆数少的为前，如再相同，按最后第二洞，以此类推，决出名次。</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②高尔夫7号铁杆击远比赛。</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A、参赛人员按分组站到指定位置用规定的高尔夫球杆（七号铁）向规定方向击球，每人5次机会。</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男子组</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100—109码，得1分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110—119码，得2分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120—129码，得3分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130—139码，得4分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140码（含140码）以上，得5分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女子组</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50—59码，得1分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60—69码，得2分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70—79码，得3分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80—89码，得4分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90码（含90码）以上，得5分</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B、若有多人分数相同，则可根据具体情况进行加赛。</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（4）特定规则</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①、比赛前 15 分钟选手签到；</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②、比赛顺序一经排定，不得随意更改，比赛迟到 5 分钟做弃权论；</w:t>
      </w:r>
    </w:p>
    <w:p>
      <w:pPr>
        <w:ind w:left="1145" w:leftChars="431" w:hanging="240" w:hangingChars="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③、比赛中绝对服从裁判不得与裁判争论，如有疑问，赛后以书面报告形式交于裁判处理；如有辱骂、挑衅等情况出现，相关选手将被警告，如再次违纪，则取消其比赛资格。</w:t>
      </w:r>
    </w:p>
    <w:p>
      <w:pPr>
        <w:spacing w:before="93" w:beforeLines="30" w:line="24" w:lineRule="atLeas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（三）游泳</w:t>
      </w:r>
    </w:p>
    <w:p>
      <w:pPr>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 个人项目</w:t>
      </w:r>
    </w:p>
    <w:p>
      <w:pPr>
        <w:ind w:left="1145" w:leftChars="431" w:hanging="240" w:hangingChars="1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40米蛙泳、40米自由泳、80米蛙泳、80米自由泳</w:t>
      </w:r>
    </w:p>
    <w:p>
      <w:pPr>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 接力项目</w:t>
      </w:r>
    </w:p>
    <w:p>
      <w:pPr>
        <w:ind w:left="1145" w:leftChars="431" w:hanging="240" w:hangingChars="100"/>
        <w:jc w:val="lef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4×40米混合接力，参赛队员需为个人项目参赛者，每组参赛队4名队员中至少有一名女性教职工。</w:t>
      </w:r>
    </w:p>
    <w:p>
      <w:pPr>
        <w:spacing w:before="93" w:beforeLines="3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（四）乒乓球</w:t>
      </w:r>
    </w:p>
    <w:p>
      <w:pPr>
        <w:spacing w:line="288" w:lineRule="auto"/>
        <w:ind w:left="1740" w:leftChars="200" w:hanging="1320" w:hangingChars="5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1、A组： 7场单打团体对抗赛，各场比赛为男A、女A、男B、女B、男C、女C、党政领导。</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2、B组： 5场单打团体对抗赛，各场比赛为男A、女A、男BC、女BC、党政领导。</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3、预赛阶段为分组循环赛，决赛阶段采用淘汰赛。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4、采用三局二胜、11分制。</w:t>
      </w:r>
    </w:p>
    <w:p>
      <w:pPr>
        <w:spacing w:before="93" w:beforeLines="3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（五）羽毛球</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1、A组：男单、女单、男双、女双和混双5场团体对抗赛。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2、B组：男单、女单和混双3场团体对抗赛。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3、预赛阶段为分组循环赛，决赛阶段采用淘汰赛。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4、采用每球得分、三局二胜、21分制。</w:t>
      </w:r>
    </w:p>
    <w:p>
      <w:pPr>
        <w:spacing w:before="93" w:beforeLines="30"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（六）扑克牌八十分</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1、采用复式团体赛制。不分性别，不分年龄组。</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2、每队4人（开室2人，闭室2人）。</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3、以8副牌为一场比赛，预赛阶段为分组循环赛，决赛阶段采用淘汰赛。</w:t>
      </w:r>
    </w:p>
    <w:p>
      <w:pPr>
        <w:spacing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（七）攀岩</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1、设人工岩壁难度、人工岩壁速度等项目进行预、决赛。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2、男女分年龄组别进行比赛（中年组：45岁以上，青年组：45岁以下）。</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3、各参赛单位报名参赛男、女运动员分别不超过6人次。</w:t>
      </w:r>
    </w:p>
    <w:p>
      <w:pPr>
        <w:spacing w:line="288" w:lineRule="auto"/>
        <w:rPr>
          <w:rFonts w:ascii="黑体" w:hAnsi="黑体" w:eastAsia="黑体" w:cs="黑体"/>
          <w:b/>
          <w:bCs/>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w:t>
      </w:r>
      <w:r>
        <w:rPr>
          <w:rFonts w:hint="eastAsia" w:ascii="黑体" w:hAnsi="黑体" w:eastAsia="黑体" w:cs="黑体"/>
          <w:b/>
          <w:bCs/>
          <w:color w:val="000000" w:themeColor="text1"/>
          <w:kern w:val="0"/>
          <w:sz w:val="24"/>
          <w14:textFill>
            <w14:solidFill>
              <w14:schemeClr w14:val="tx1"/>
            </w14:solidFill>
          </w14:textFill>
        </w:rPr>
        <w:t>篮球</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1、由校教工篮球协会具体负责比赛的组织与编排。</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2、本年度只设男子组比赛。</w:t>
      </w:r>
    </w:p>
    <w:p>
      <w:pPr>
        <w:spacing w:line="288"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3、比赛分预赛和决赛两个阶段进行。</w:t>
      </w:r>
    </w:p>
    <w:p>
      <w:pPr>
        <w:spacing w:line="288"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w:t>
      </w:r>
      <w:r>
        <w:rPr>
          <w:rFonts w:hint="eastAsia" w:ascii="黑体" w:hAnsi="黑体" w:eastAsia="黑体" w:cs="黑体"/>
          <w:b/>
          <w:bCs/>
          <w:color w:val="000000" w:themeColor="text1"/>
          <w:kern w:val="0"/>
          <w:sz w:val="24"/>
          <w14:textFill>
            <w14:solidFill>
              <w14:schemeClr w14:val="tx1"/>
            </w14:solidFill>
          </w14:textFill>
        </w:rPr>
        <w:t>龙舟</w:t>
      </w:r>
    </w:p>
    <w:p>
      <w:pPr>
        <w:adjustRightInd w:val="0"/>
        <w:snapToGrid w:val="0"/>
        <w:spacing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1、竞赛项目：</w:t>
      </w:r>
      <w:r>
        <w:rPr>
          <w:rFonts w:hint="eastAsia" w:ascii="宋体" w:hAnsi="宋体" w:cs="华文仿宋"/>
          <w:bCs/>
          <w:color w:val="000000" w:themeColor="text1"/>
          <w:sz w:val="24"/>
          <w14:textFill>
            <w14:solidFill>
              <w14:schemeClr w14:val="tx1"/>
            </w14:solidFill>
          </w14:textFill>
        </w:rPr>
        <w:t>教工龙舟赛，</w:t>
      </w:r>
      <w:r>
        <w:rPr>
          <w:rFonts w:hint="eastAsia" w:ascii="宋体" w:hAnsi="宋体"/>
          <w:color w:val="000000" w:themeColor="text1"/>
          <w:sz w:val="24"/>
          <w14:textFill>
            <w14:solidFill>
              <w14:schemeClr w14:val="tx1"/>
            </w14:solidFill>
          </w14:textFill>
        </w:rPr>
        <w:t>小龙舟（12人）200米直道竞速赛。</w:t>
      </w:r>
    </w:p>
    <w:p>
      <w:pPr>
        <w:adjustRightInd w:val="0"/>
        <w:snapToGrid w:val="0"/>
        <w:spacing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2、运动员参赛条件及参赛要求：</w:t>
      </w:r>
    </w:p>
    <w:p>
      <w:pPr>
        <w:adjustRightInd w:val="0"/>
        <w:snapToGrid w:val="0"/>
        <w:spacing w:line="360" w:lineRule="auto"/>
        <w:ind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（1）各参赛队运动员，须体检合格，符合健康标准。</w:t>
      </w:r>
    </w:p>
    <w:p>
      <w:pPr>
        <w:widowControl/>
        <w:adjustRightInd w:val="0"/>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（2）各参赛队运动员须熟悉水性，身着服装能游泳100米以上。</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（3）教工龙舟赛报名以学院和部门工会为单位。每队可报</w:t>
      </w:r>
      <w:r>
        <w:rPr>
          <w:rFonts w:ascii="宋体" w:hAnsi="宋体"/>
          <w:color w:val="000000" w:themeColor="text1"/>
          <w:sz w:val="24"/>
          <w14:textFill>
            <w14:solidFill>
              <w14:schemeClr w14:val="tx1"/>
            </w14:solidFill>
          </w14:textFill>
        </w:rPr>
        <w:t>领队</w:t>
      </w:r>
      <w:r>
        <w:rPr>
          <w:rFonts w:hint="eastAsia" w:ascii="宋体" w:hAnsi="宋体"/>
          <w:color w:val="000000" w:themeColor="text1"/>
          <w:sz w:val="24"/>
          <w14:textFill>
            <w14:solidFill>
              <w14:schemeClr w14:val="tx1"/>
            </w14:solidFill>
          </w14:textFill>
        </w:rPr>
        <w:t>1人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正式运动员13名（包括</w:t>
      </w:r>
      <w:r>
        <w:rPr>
          <w:rFonts w:ascii="宋体" w:hAnsi="宋体"/>
          <w:color w:val="000000" w:themeColor="text1"/>
          <w:sz w:val="24"/>
          <w14:textFill>
            <w14:solidFill>
              <w14:schemeClr w14:val="tx1"/>
            </w14:solidFill>
          </w14:textFill>
        </w:rPr>
        <w:t>鼓手</w:t>
      </w:r>
      <w:r>
        <w:rPr>
          <w:rFonts w:hint="eastAsia" w:ascii="宋体" w:hAnsi="宋体"/>
          <w:color w:val="000000" w:themeColor="text1"/>
          <w:sz w:val="24"/>
          <w14:textFill>
            <w14:solidFill>
              <w14:schemeClr w14:val="tx1"/>
            </w14:solidFill>
          </w14:textFill>
        </w:rPr>
        <w:t>1名</w:t>
      </w:r>
      <w:r>
        <w:rPr>
          <w:rFonts w:ascii="宋体" w:hAnsi="宋体"/>
          <w:color w:val="000000" w:themeColor="text1"/>
          <w:sz w:val="24"/>
          <w14:textFill>
            <w14:solidFill>
              <w14:schemeClr w14:val="tx1"/>
            </w14:solidFill>
          </w14:textFill>
        </w:rPr>
        <w:t>、舵手</w:t>
      </w:r>
      <w:r>
        <w:rPr>
          <w:rFonts w:hint="eastAsia" w:ascii="宋体" w:hAnsi="宋体"/>
          <w:color w:val="000000" w:themeColor="text1"/>
          <w:sz w:val="24"/>
          <w14:textFill>
            <w14:solidFill>
              <w14:schemeClr w14:val="tx1"/>
            </w14:solidFill>
          </w14:textFill>
        </w:rPr>
        <w:t>由东华大学水上运动队提供</w:t>
      </w:r>
      <w:r>
        <w:rPr>
          <w:rFonts w:ascii="宋体" w:hAnsi="宋体"/>
          <w:color w:val="000000" w:themeColor="text1"/>
          <w:sz w:val="24"/>
          <w14:textFill>
            <w14:solidFill>
              <w14:schemeClr w14:val="tx1"/>
            </w14:solidFill>
          </w14:textFill>
        </w:rPr>
        <w:t>，划手</w:t>
      </w:r>
      <w:r>
        <w:rPr>
          <w:rFonts w:hint="eastAsia" w:ascii="宋体" w:hAnsi="宋体"/>
          <w:color w:val="000000" w:themeColor="text1"/>
          <w:sz w:val="24"/>
          <w14:textFill>
            <w14:solidFill>
              <w14:schemeClr w14:val="tx1"/>
            </w14:solidFill>
          </w14:textFill>
        </w:rPr>
        <w:t>10名，预备划手2名）共计14人。</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（4）根据国家体育总局最新审定的龙舟竞赛规程规定、各参赛队运动员的健康状况、游泳能力、安全问题由领队负责。领队必须签署全队参赛人员的安全责任书。</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所有竞赛器材由大会提供。比赛设四航道、采用预赛(计时赛)、决赛(排位赛)决出名次。参赛运动员服装款式、颜色必须一致。运动员只能采取坐姿参加比赛。为确保比赛安全，全体参赛队员必须穿着救生衣参加比赛。</w:t>
      </w:r>
    </w:p>
    <w:p>
      <w:pPr>
        <w:spacing w:line="288"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九、运动会报名办法</w:t>
      </w:r>
    </w:p>
    <w:p>
      <w:pPr>
        <w:numPr>
          <w:ilvl w:val="0"/>
          <w:numId w:val="0"/>
        </w:numPr>
        <w:spacing w:line="360" w:lineRule="auto"/>
        <w:ind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比赛报名以学院、部门为单位。</w:t>
      </w:r>
      <w:r>
        <w:rPr>
          <w:rFonts w:hint="eastAsia" w:ascii="宋体" w:hAnsi="宋体" w:cs="宋体"/>
          <w:b/>
          <w:bCs/>
          <w:color w:val="000000" w:themeColor="text1"/>
          <w:sz w:val="24"/>
          <w14:textFill>
            <w14:solidFill>
              <w14:schemeClr w14:val="tx1"/>
            </w14:solidFill>
          </w14:textFill>
        </w:rPr>
        <w:t>各单位可报领队1名，教练2名。每个运动员限报2项（接力与趣味除外）；田径项目教工每单位、每单项限报2人；团体趣味项目每单位限报1队。</w:t>
      </w:r>
    </w:p>
    <w:p>
      <w:pPr>
        <w:pStyle w:val="9"/>
        <w:numPr>
          <w:ilvl w:val="0"/>
          <w:numId w:val="1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打开东华大学企业微信，点击下方“工作台”。</w:t>
      </w:r>
    </w:p>
    <w:p>
      <w:pPr>
        <w:pStyle w:val="9"/>
        <w:numPr>
          <w:ilvl w:val="0"/>
          <w:numId w:val="1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在2023年东华大学运动会专区中点击“运动会报名”进入报名页面。</w:t>
      </w:r>
    </w:p>
    <w:p>
      <w:pPr>
        <w:pStyle w:val="9"/>
        <w:numPr>
          <w:ilvl w:val="0"/>
          <w:numId w:val="1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点 “开始报名”后，选择报名项目并在线完成参赛承诺书签名，点击“提交”后提示报名成功即可。</w:t>
      </w:r>
    </w:p>
    <w:p>
      <w:pPr>
        <w:pStyle w:val="9"/>
        <w:numPr>
          <w:ilvl w:val="0"/>
          <w:numId w:val="1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在报名成功提示页面中点击“查看该表单填报数据”即可查看详细报名情况。</w:t>
      </w:r>
    </w:p>
    <w:p>
      <w:pPr>
        <w:pStyle w:val="9"/>
        <w:numPr>
          <w:ilvl w:val="0"/>
          <w:numId w:val="14"/>
        </w:numPr>
        <w:spacing w:line="360" w:lineRule="auto"/>
        <w:ind w:firstLineChars="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如若成功通过遴选，企业微信会发送运动员编号及参赛项目，请注意查收。</w:t>
      </w:r>
    </w:p>
    <w:p>
      <w:pPr>
        <w:spacing w:line="288"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十、竞赛办法</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1、田径比赛采用中华人民共和国体育运动委员会审定的最新田径竞赛规则；趣味比赛采用上海市第八届教职工运动会趣味竞赛规则和校体育运动委员会制定的有关规则。</w:t>
      </w:r>
    </w:p>
    <w:p>
      <w:pPr>
        <w:spacing w:line="288"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2、径赛项目，包括4×100米接力，均按分组比赛成绩决定名次（无预赛）。</w:t>
      </w:r>
    </w:p>
    <w:p>
      <w:pPr>
        <w:spacing w:line="288" w:lineRule="auto"/>
        <w:ind w:left="719" w:leftChars="228" w:hanging="240" w:hanging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3、田径运动员必须提前20分钟到检录处点名，方可进入比赛场地，检录三次未到者，取消比赛资格。趣味项目具体见趣味竞赛办法。其它项目时间和规则待定。</w:t>
      </w:r>
    </w:p>
    <w:p>
      <w:pPr>
        <w:spacing w:line="288"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4、田径运动员比赛号码簿由体育部统一编号和制作，参加比赛者必须佩戴号码簿。</w:t>
      </w:r>
    </w:p>
    <w:p>
      <w:pPr>
        <w:spacing w:line="288"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十一、计分办法</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1、个人项目：取前八名计分，得分依次为9，7，6，5，4，3，2，1；少于10人时，取参赛人数减一计分。</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2、集体项目（接力比赛、趣味类团体项目等）：取前八名计分，得分按个人项目加倍计分，依次为18、14、12、10、8、6、4、2。少于10队时，取参赛队数减一计分。</w:t>
      </w:r>
    </w:p>
    <w:p>
      <w:pPr>
        <w:spacing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3、如果名次并列，按有关名次得分之和平均分配。</w:t>
      </w:r>
    </w:p>
    <w:p>
      <w:pPr>
        <w:spacing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4、团体总分为以上所有得分之和，如总分相同则以最高名次多者名次列前。</w:t>
      </w:r>
    </w:p>
    <w:p>
      <w:pPr>
        <w:spacing w:line="288"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十二、奖励办法</w:t>
      </w:r>
    </w:p>
    <w:p>
      <w:pPr>
        <w:spacing w:line="360" w:lineRule="auto"/>
        <w:ind w:left="1020" w:leftChars="200" w:hanging="600" w:hangingChars="25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由校工会统一奖励。</w:t>
      </w:r>
    </w:p>
    <w:p>
      <w:pPr>
        <w:spacing w:line="288"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十三、仲裁委员会</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规程中的未尽事宜，</w:t>
      </w:r>
      <w:r>
        <w:rPr>
          <w:rFonts w:hint="eastAsia" w:ascii="宋体" w:hAnsi="宋体"/>
          <w:color w:val="000000" w:themeColor="text1"/>
          <w:sz w:val="24"/>
          <w:lang w:val="en-US" w:eastAsia="zh-CN"/>
          <w14:textFill>
            <w14:solidFill>
              <w14:schemeClr w14:val="tx1"/>
            </w14:solidFill>
          </w14:textFill>
        </w:rPr>
        <w:t>由</w:t>
      </w:r>
      <w:r>
        <w:rPr>
          <w:rFonts w:hint="eastAsia" w:ascii="宋体" w:hAnsi="宋体"/>
          <w:color w:val="000000" w:themeColor="text1"/>
          <w:sz w:val="24"/>
          <w14:textFill>
            <w14:solidFill>
              <w14:schemeClr w14:val="tx1"/>
            </w14:solidFill>
          </w14:textFill>
        </w:rPr>
        <w:t>仲裁委员会决定。</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仲裁委员会成员：</w:t>
      </w:r>
    </w:p>
    <w:p>
      <w:pPr>
        <w:spacing w:line="288" w:lineRule="auto"/>
        <w:ind w:left="839" w:leftChars="228" w:hanging="360" w:hangingChars="150"/>
        <w:rPr>
          <w:rFonts w:hint="eastAsia" w:ascii="宋体" w:hAnsi="宋体" w:eastAsia="宋体"/>
          <w:color w:val="auto"/>
          <w:sz w:val="24"/>
          <w:lang w:val="en-US" w:eastAsia="zh-CN"/>
        </w:rPr>
      </w:pPr>
      <w:r>
        <w:rPr>
          <w:rFonts w:hint="eastAsia" w:ascii="宋体" w:hAnsi="宋体"/>
          <w:color w:val="auto"/>
          <w:sz w:val="24"/>
        </w:rPr>
        <w:t xml:space="preserve">陈革  陆湘群  廖丽金 </w:t>
      </w:r>
      <w:r>
        <w:rPr>
          <w:rFonts w:ascii="宋体" w:hAnsi="宋体"/>
          <w:color w:val="auto"/>
          <w:sz w:val="24"/>
        </w:rPr>
        <w:t xml:space="preserve"> </w:t>
      </w:r>
      <w:r>
        <w:rPr>
          <w:rFonts w:hint="eastAsia" w:ascii="宋体" w:hAnsi="宋体"/>
          <w:color w:val="auto"/>
          <w:sz w:val="24"/>
        </w:rPr>
        <w:t xml:space="preserve">沈洁 </w:t>
      </w:r>
      <w:r>
        <w:rPr>
          <w:rFonts w:ascii="宋体" w:hAnsi="宋体"/>
          <w:color w:val="auto"/>
          <w:sz w:val="24"/>
        </w:rPr>
        <w:t xml:space="preserve"> </w:t>
      </w:r>
      <w:r>
        <w:rPr>
          <w:rFonts w:hint="eastAsia" w:ascii="宋体" w:hAnsi="宋体"/>
          <w:color w:val="auto"/>
          <w:sz w:val="24"/>
        </w:rPr>
        <w:t xml:space="preserve">朱江华  </w:t>
      </w:r>
      <w:r>
        <w:rPr>
          <w:rFonts w:hint="eastAsia" w:ascii="宋体" w:hAnsi="宋体"/>
          <w:color w:val="auto"/>
          <w:sz w:val="24"/>
          <w:lang w:val="en-US" w:eastAsia="zh-CN"/>
        </w:rPr>
        <w:t>潘怡雯</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徐强强 联系电话：15201909125</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侯秀文</w:t>
      </w:r>
      <w:r>
        <w:rPr>
          <w:rFonts w:hint="eastAsia" w:ascii="宋体" w:hAnsi="宋体"/>
          <w:color w:val="000000" w:themeColor="text1"/>
          <w:sz w:val="24"/>
          <w14:textFill>
            <w14:solidFill>
              <w14:schemeClr w14:val="tx1"/>
            </w14:solidFill>
          </w14:textFill>
        </w:rPr>
        <w:t xml:space="preserve"> 联系电话：13792566521</w:t>
      </w:r>
    </w:p>
    <w:p>
      <w:pPr>
        <w:spacing w:line="288" w:lineRule="auto"/>
        <w:ind w:left="839" w:leftChars="228" w:hanging="360" w:hanging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Email：15201919125@163.com</w:t>
      </w:r>
    </w:p>
    <w:p>
      <w:pPr>
        <w:spacing w:line="360" w:lineRule="auto"/>
        <w:ind w:firstLine="5060" w:firstLineChars="2100"/>
        <w:jc w:val="right"/>
        <w:rPr>
          <w:rFonts w:ascii="宋体" w:hAnsi="宋体"/>
          <w:b/>
          <w:color w:val="000000" w:themeColor="text1"/>
          <w:sz w:val="24"/>
          <w14:textFill>
            <w14:solidFill>
              <w14:schemeClr w14:val="tx1"/>
            </w14:solidFill>
          </w14:textFill>
        </w:rPr>
      </w:pPr>
    </w:p>
    <w:p>
      <w:pPr>
        <w:spacing w:line="360" w:lineRule="auto"/>
        <w:ind w:firstLine="5060" w:firstLineChars="210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东华大学体育运动委员会</w:t>
      </w:r>
    </w:p>
    <w:p>
      <w:pPr>
        <w:ind w:right="482"/>
        <w:jc w:val="right"/>
        <w:rPr>
          <w:rFonts w:ascii="宋体" w:hAnsi="宋体"/>
          <w:color w:val="000000" w:themeColor="text1"/>
          <w:sz w:val="36"/>
          <w:szCs w:val="36"/>
          <w14:textFill>
            <w14:solidFill>
              <w14:schemeClr w14:val="tx1"/>
            </w14:solidFill>
          </w14:textFill>
        </w:rPr>
      </w:pPr>
      <w:r>
        <w:rPr>
          <w:rFonts w:hint="eastAsia" w:ascii="宋体" w:hAnsi="宋体"/>
          <w:b/>
          <w:color w:val="000000" w:themeColor="text1"/>
          <w:sz w:val="24"/>
          <w14:textFill>
            <w14:solidFill>
              <w14:schemeClr w14:val="tx1"/>
            </w14:solidFill>
          </w14:textFill>
        </w:rPr>
        <w:t>20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3年4月</w:t>
      </w:r>
      <w:r>
        <w:rPr>
          <w:rFonts w:ascii="宋体" w:hAnsi="宋体"/>
          <w:b/>
          <w:color w:val="000000" w:themeColor="text1"/>
          <w:sz w:val="24"/>
          <w14:textFill>
            <w14:solidFill>
              <w14:schemeClr w14:val="tx1"/>
            </w14:solidFill>
          </w14:textFill>
        </w:rPr>
        <w:t>11</w:t>
      </w:r>
      <w:r>
        <w:rPr>
          <w:rFonts w:hint="eastAsia" w:ascii="宋体" w:hAnsi="宋体"/>
          <w:b/>
          <w:color w:val="000000" w:themeColor="text1"/>
          <w:sz w:val="24"/>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A4137"/>
    <w:multiLevelType w:val="multilevel"/>
    <w:tmpl w:val="044A41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002A2"/>
    <w:multiLevelType w:val="multilevel"/>
    <w:tmpl w:val="13A002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61E2B3C"/>
    <w:multiLevelType w:val="multilevel"/>
    <w:tmpl w:val="161E2B3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B516B01"/>
    <w:multiLevelType w:val="singleLevel"/>
    <w:tmpl w:val="2B516B01"/>
    <w:lvl w:ilvl="0" w:tentative="0">
      <w:start w:val="1"/>
      <w:numFmt w:val="decimal"/>
      <w:lvlText w:val="（%1）"/>
      <w:lvlJc w:val="left"/>
      <w:pPr>
        <w:tabs>
          <w:tab w:val="left" w:pos="965"/>
        </w:tabs>
        <w:ind w:left="965" w:hanging="540"/>
      </w:pPr>
      <w:rPr>
        <w:rFonts w:hint="eastAsia"/>
      </w:rPr>
    </w:lvl>
  </w:abstractNum>
  <w:abstractNum w:abstractNumId="4">
    <w:nsid w:val="2BD41351"/>
    <w:multiLevelType w:val="singleLevel"/>
    <w:tmpl w:val="2BD41351"/>
    <w:lvl w:ilvl="0" w:tentative="0">
      <w:start w:val="1"/>
      <w:numFmt w:val="decimal"/>
      <w:lvlText w:val="（%1）"/>
      <w:lvlJc w:val="left"/>
      <w:pPr>
        <w:tabs>
          <w:tab w:val="left" w:pos="900"/>
        </w:tabs>
        <w:ind w:left="900" w:hanging="540"/>
      </w:pPr>
      <w:rPr>
        <w:rFonts w:hint="eastAsia"/>
      </w:rPr>
    </w:lvl>
  </w:abstractNum>
  <w:abstractNum w:abstractNumId="5">
    <w:nsid w:val="31345D85"/>
    <w:multiLevelType w:val="singleLevel"/>
    <w:tmpl w:val="31345D85"/>
    <w:lvl w:ilvl="0" w:tentative="0">
      <w:start w:val="9"/>
      <w:numFmt w:val="chineseCounting"/>
      <w:suff w:val="nothing"/>
      <w:lvlText w:val="%1、"/>
      <w:lvlJc w:val="left"/>
      <w:rPr>
        <w:rFonts w:hint="eastAsia"/>
      </w:rPr>
    </w:lvl>
  </w:abstractNum>
  <w:abstractNum w:abstractNumId="6">
    <w:nsid w:val="3EC419C6"/>
    <w:multiLevelType w:val="singleLevel"/>
    <w:tmpl w:val="3EC419C6"/>
    <w:lvl w:ilvl="0" w:tentative="0">
      <w:start w:val="1"/>
      <w:numFmt w:val="decimal"/>
      <w:lvlText w:val="（%1）"/>
      <w:lvlJc w:val="left"/>
      <w:pPr>
        <w:tabs>
          <w:tab w:val="left" w:pos="720"/>
        </w:tabs>
        <w:ind w:left="720" w:hanging="540"/>
      </w:pPr>
      <w:rPr>
        <w:rFonts w:hint="eastAsia"/>
      </w:rPr>
    </w:lvl>
  </w:abstractNum>
  <w:abstractNum w:abstractNumId="7">
    <w:nsid w:val="483315A6"/>
    <w:multiLevelType w:val="singleLevel"/>
    <w:tmpl w:val="483315A6"/>
    <w:lvl w:ilvl="0" w:tentative="0">
      <w:start w:val="1"/>
      <w:numFmt w:val="decimal"/>
      <w:lvlText w:val="（%1）"/>
      <w:lvlJc w:val="left"/>
      <w:pPr>
        <w:tabs>
          <w:tab w:val="left" w:pos="540"/>
        </w:tabs>
        <w:ind w:left="540" w:hanging="540"/>
      </w:pPr>
      <w:rPr>
        <w:rFonts w:hint="eastAsia"/>
      </w:rPr>
    </w:lvl>
  </w:abstractNum>
  <w:abstractNum w:abstractNumId="8">
    <w:nsid w:val="61EF4828"/>
    <w:multiLevelType w:val="multilevel"/>
    <w:tmpl w:val="61EF482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4567289"/>
    <w:multiLevelType w:val="singleLevel"/>
    <w:tmpl w:val="64567289"/>
    <w:lvl w:ilvl="0" w:tentative="0">
      <w:start w:val="1"/>
      <w:numFmt w:val="decimal"/>
      <w:lvlText w:val="（%1）"/>
      <w:lvlJc w:val="left"/>
      <w:pPr>
        <w:tabs>
          <w:tab w:val="left" w:pos="965"/>
        </w:tabs>
        <w:ind w:left="965" w:hanging="540"/>
      </w:pPr>
      <w:rPr>
        <w:rFonts w:hint="eastAsia"/>
      </w:rPr>
    </w:lvl>
  </w:abstractNum>
  <w:abstractNum w:abstractNumId="10">
    <w:nsid w:val="6C5C669F"/>
    <w:multiLevelType w:val="multilevel"/>
    <w:tmpl w:val="6C5C669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78971CB8"/>
    <w:multiLevelType w:val="singleLevel"/>
    <w:tmpl w:val="78971CB8"/>
    <w:lvl w:ilvl="0" w:tentative="0">
      <w:start w:val="1"/>
      <w:numFmt w:val="decimal"/>
      <w:lvlText w:val="（%1）"/>
      <w:lvlJc w:val="left"/>
      <w:pPr>
        <w:tabs>
          <w:tab w:val="left" w:pos="965"/>
        </w:tabs>
        <w:ind w:left="965" w:hanging="540"/>
      </w:pPr>
      <w:rPr>
        <w:rFonts w:hint="eastAsia"/>
        <w:lang w:val="en-US"/>
      </w:rPr>
    </w:lvl>
  </w:abstractNum>
  <w:abstractNum w:abstractNumId="12">
    <w:nsid w:val="7B610C25"/>
    <w:multiLevelType w:val="multilevel"/>
    <w:tmpl w:val="7B610C25"/>
    <w:lvl w:ilvl="0" w:tentative="0">
      <w:start w:val="1"/>
      <w:numFmt w:val="decimal"/>
      <w:lvlText w:val="（%1）"/>
      <w:lvlJc w:val="left"/>
      <w:pPr>
        <w:tabs>
          <w:tab w:val="left" w:pos="965"/>
        </w:tabs>
        <w:ind w:left="965" w:hanging="54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D101388"/>
    <w:multiLevelType w:val="multilevel"/>
    <w:tmpl w:val="7D1013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5"/>
  </w:num>
  <w:num w:numId="3">
    <w:abstractNumId w:val="10"/>
  </w:num>
  <w:num w:numId="4">
    <w:abstractNumId w:val="8"/>
  </w:num>
  <w:num w:numId="5">
    <w:abstractNumId w:val="2"/>
  </w:num>
  <w:num w:numId="6">
    <w:abstractNumId w:val="0"/>
  </w:num>
  <w:num w:numId="7">
    <w:abstractNumId w:val="4"/>
  </w:num>
  <w:num w:numId="8">
    <w:abstractNumId w:val="3"/>
  </w:num>
  <w:num w:numId="9">
    <w:abstractNumId w:val="7"/>
  </w:num>
  <w:num w:numId="10">
    <w:abstractNumId w:val="6"/>
  </w:num>
  <w:num w:numId="11">
    <w:abstractNumId w:val="11"/>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ODdmY2Q0MzZlYmU1N2IyMjhkZmFiNWEwNjMwNzYifQ=="/>
  </w:docVars>
  <w:rsids>
    <w:rsidRoot w:val="00BE1BBB"/>
    <w:rsid w:val="005939D9"/>
    <w:rsid w:val="00600482"/>
    <w:rsid w:val="00720B6C"/>
    <w:rsid w:val="008027D0"/>
    <w:rsid w:val="008D1354"/>
    <w:rsid w:val="008F720B"/>
    <w:rsid w:val="00970725"/>
    <w:rsid w:val="00B94D90"/>
    <w:rsid w:val="00BA40BC"/>
    <w:rsid w:val="00BD16AC"/>
    <w:rsid w:val="00BE1BBB"/>
    <w:rsid w:val="00D85E6C"/>
    <w:rsid w:val="2AAC23BE"/>
    <w:rsid w:val="2E631888"/>
    <w:rsid w:val="331C3D43"/>
    <w:rsid w:val="4CF056B9"/>
    <w:rsid w:val="4E584D40"/>
    <w:rsid w:val="4FE70DC0"/>
    <w:rsid w:val="57747E6B"/>
    <w:rsid w:val="69C05656"/>
    <w:rsid w:val="71324139"/>
    <w:rsid w:val="7B974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6926</Words>
  <Characters>7321</Characters>
  <Lines>55</Lines>
  <Paragraphs>15</Paragraphs>
  <TotalTime>1</TotalTime>
  <ScaleCrop>false</ScaleCrop>
  <LinksUpToDate>false</LinksUpToDate>
  <CharactersWithSpaces>7469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2023-04-10T03:17:00Z</dcterms:created>
  <dc:creator>侯 秀文</dc:creator>
  <cp:lastModifiedBy>白sё聖誕節</cp:lastModifiedBy>
  <dcterms:modified xsi:type="dcterms:W3CDTF">2023-04-14T08:23:29Z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4871B150E7294DA5A2E2C62D6F89A5A4_13</vt:lpwstr>
  </property>
</Properties>
</file>