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0E" w:rsidRDefault="0009563B">
      <w:pPr>
        <w:spacing w:line="360" w:lineRule="auto"/>
        <w:jc w:val="center"/>
        <w:rPr>
          <w:rFonts w:ascii="黑体" w:eastAsia="黑体"/>
          <w:b/>
          <w:bCs/>
          <w:sz w:val="28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28"/>
          <w:szCs w:val="30"/>
        </w:rPr>
        <w:t>附件</w:t>
      </w:r>
      <w:r w:rsidR="001B2578">
        <w:rPr>
          <w:rFonts w:ascii="黑体" w:eastAsia="黑体" w:hint="eastAsia"/>
          <w:b/>
          <w:bCs/>
          <w:sz w:val="28"/>
          <w:szCs w:val="30"/>
        </w:rPr>
        <w:t>2</w:t>
      </w:r>
      <w:r>
        <w:rPr>
          <w:rFonts w:ascii="黑体" w:eastAsia="黑体" w:hint="eastAsia"/>
          <w:b/>
          <w:bCs/>
          <w:sz w:val="28"/>
          <w:szCs w:val="30"/>
        </w:rPr>
        <w:t>：</w:t>
      </w:r>
      <w:r w:rsidR="00297B7B" w:rsidRPr="00297B7B">
        <w:rPr>
          <w:rFonts w:ascii="黑体" w:eastAsia="黑体" w:hint="eastAsia"/>
          <w:b/>
          <w:bCs/>
          <w:sz w:val="28"/>
          <w:szCs w:val="30"/>
        </w:rPr>
        <w:t>第五届东华大学研究生“学术之星”</w:t>
      </w:r>
      <w:r w:rsidR="00297B7B">
        <w:rPr>
          <w:rFonts w:ascii="黑体" w:eastAsia="黑体" w:hint="eastAsia"/>
          <w:b/>
          <w:bCs/>
          <w:sz w:val="28"/>
          <w:szCs w:val="30"/>
        </w:rPr>
        <w:t>评选活动</w:t>
      </w:r>
      <w:r>
        <w:rPr>
          <w:rFonts w:ascii="黑体" w:eastAsia="黑体"/>
          <w:b/>
          <w:bCs/>
          <w:sz w:val="28"/>
          <w:szCs w:val="30"/>
        </w:rPr>
        <w:t>评</w:t>
      </w:r>
      <w:r>
        <w:rPr>
          <w:rFonts w:ascii="黑体" w:eastAsia="黑体" w:hint="eastAsia"/>
          <w:b/>
          <w:bCs/>
          <w:sz w:val="28"/>
          <w:szCs w:val="30"/>
        </w:rPr>
        <w:t>审细则</w:t>
      </w:r>
    </w:p>
    <w:p w:rsidR="00C91D0E" w:rsidRDefault="0009563B">
      <w:pPr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为规范东华大学2017年度研究生“学术之星”评选活动的评审工作，遵循“公平、公正、公开、科学、规范”的选拔原则，评审委员会制定本细则。</w:t>
      </w:r>
    </w:p>
    <w:p w:rsidR="00C91D0E" w:rsidRDefault="0009563B">
      <w:pPr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此次“学术之星”评审总成绩由以下两部分组成：</w:t>
      </w:r>
    </w:p>
    <w:p w:rsidR="00C91D0E" w:rsidRDefault="0009563B">
      <w:pPr>
        <w:ind w:firstLineChars="200" w:firstLine="560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学术研究成绩（占60%）+答辩现场成绩（占40%）。</w:t>
      </w:r>
    </w:p>
    <w:p w:rsidR="00C91D0E" w:rsidRDefault="0009563B">
      <w:pPr>
        <w:spacing w:after="240"/>
        <w:ind w:firstLineChars="200" w:firstLine="560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“学术之星人气奖</w:t>
      </w:r>
      <w:r>
        <w:rPr>
          <w:rFonts w:ascii="楷体_GB2312" w:eastAsia="楷体_GB2312" w:hAnsi="宋体" w:cs="宋体"/>
          <w:kern w:val="0"/>
          <w:sz w:val="28"/>
          <w:szCs w:val="28"/>
        </w:rPr>
        <w:t>”</w:t>
      </w:r>
      <w:r>
        <w:rPr>
          <w:rFonts w:ascii="楷体_GB2312" w:eastAsia="楷体_GB2312" w:hAnsi="宋体" w:cs="宋体"/>
          <w:kern w:val="0"/>
          <w:sz w:val="28"/>
          <w:szCs w:val="28"/>
        </w:rPr>
        <w:t>由</w:t>
      </w:r>
      <w:r>
        <w:rPr>
          <w:rFonts w:ascii="楷体_GB2312" w:eastAsia="楷体_GB2312" w:hAnsi="宋体" w:cs="宋体" w:hint="eastAsia"/>
          <w:color w:val="000000" w:themeColor="text1"/>
          <w:kern w:val="0"/>
          <w:sz w:val="28"/>
          <w:szCs w:val="28"/>
        </w:rPr>
        <w:t>网络投票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评选成绩决定。</w:t>
      </w:r>
    </w:p>
    <w:p w:rsidR="00C91D0E" w:rsidRDefault="0009563B">
      <w:pPr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、学术研究成绩核算方法</w:t>
      </w:r>
    </w:p>
    <w:p w:rsidR="00C91D0E" w:rsidRDefault="0009563B">
      <w:pP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1.学术著作评分：（具体评分细则见附录1）</w:t>
      </w:r>
    </w:p>
    <w:p w:rsidR="00C91D0E" w:rsidRDefault="0009563B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刊物类别</w:t>
      </w:r>
      <w:r>
        <w:rPr>
          <w:rFonts w:ascii="楷体_GB2312" w:eastAsia="楷体_GB2312"/>
          <w:sz w:val="28"/>
          <w:szCs w:val="28"/>
        </w:rPr>
        <w:t>：</w:t>
      </w:r>
    </w:p>
    <w:p w:rsidR="00C91D0E" w:rsidRDefault="0009563B">
      <w:pPr>
        <w:pStyle w:val="1"/>
        <w:numPr>
          <w:ilvl w:val="0"/>
          <w:numId w:val="1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I类</w:t>
      </w:r>
      <w:r>
        <w:rPr>
          <w:rFonts w:ascii="楷体_GB2312" w:eastAsia="楷体_GB2312"/>
          <w:sz w:val="24"/>
          <w:szCs w:val="24"/>
        </w:rPr>
        <w:t>刊物</w:t>
      </w:r>
      <w:r>
        <w:rPr>
          <w:rFonts w:ascii="楷体_GB2312" w:eastAsia="楷体_GB2312" w:hint="eastAsia"/>
          <w:sz w:val="24"/>
          <w:szCs w:val="24"/>
        </w:rPr>
        <w:t>：国外期刊（</w:t>
      </w:r>
      <w:r>
        <w:rPr>
          <w:rFonts w:ascii="楷体_GB2312" w:eastAsia="楷体_GB2312" w:hint="eastAsia"/>
          <w:b/>
          <w:color w:val="FF0000"/>
          <w:sz w:val="24"/>
          <w:szCs w:val="24"/>
        </w:rPr>
        <w:t>报名表中填1</w:t>
      </w:r>
      <w:r>
        <w:rPr>
          <w:rFonts w:ascii="楷体_GB2312" w:eastAsia="楷体_GB2312" w:hint="eastAsia"/>
          <w:sz w:val="24"/>
          <w:szCs w:val="24"/>
        </w:rPr>
        <w:t>）</w:t>
      </w:r>
    </w:p>
    <w:p w:rsidR="00C91D0E" w:rsidRDefault="0009563B">
      <w:pPr>
        <w:pStyle w:val="1"/>
        <w:numPr>
          <w:ilvl w:val="0"/>
          <w:numId w:val="2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SCI：科学引文索引（Science Citation Index，光盘版）（含中文期刊）</w:t>
      </w:r>
    </w:p>
    <w:p w:rsidR="00C91D0E" w:rsidRDefault="0009563B">
      <w:pPr>
        <w:pStyle w:val="1"/>
        <w:numPr>
          <w:ilvl w:val="0"/>
          <w:numId w:val="2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EI：工程索引（Engineering Index，核心版）</w:t>
      </w:r>
    </w:p>
    <w:p w:rsidR="00C91D0E" w:rsidRDefault="0009563B">
      <w:pPr>
        <w:pStyle w:val="1"/>
        <w:numPr>
          <w:ilvl w:val="0"/>
          <w:numId w:val="2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SSCI：社会科学引文索引（Social Science Citation Index，网络版）</w:t>
      </w:r>
    </w:p>
    <w:p w:rsidR="00C91D0E" w:rsidRDefault="0009563B">
      <w:pPr>
        <w:pStyle w:val="1"/>
        <w:numPr>
          <w:ilvl w:val="0"/>
          <w:numId w:val="2"/>
        </w:numPr>
        <w:spacing w:after="240"/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A&amp;HCI：艺术与人文科学引文索引（Arts &amp; Humanities Citation Index）</w:t>
      </w:r>
    </w:p>
    <w:p w:rsidR="00C91D0E" w:rsidRDefault="0009563B">
      <w:pPr>
        <w:pStyle w:val="1"/>
        <w:numPr>
          <w:ilvl w:val="0"/>
          <w:numId w:val="1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II类</w:t>
      </w:r>
      <w:r>
        <w:rPr>
          <w:rFonts w:ascii="楷体_GB2312" w:eastAsia="楷体_GB2312"/>
          <w:sz w:val="24"/>
          <w:szCs w:val="24"/>
        </w:rPr>
        <w:t>刊物：</w:t>
      </w:r>
      <w:r>
        <w:rPr>
          <w:rFonts w:ascii="楷体_GB2312" w:eastAsia="楷体_GB2312" w:hint="eastAsia"/>
          <w:sz w:val="24"/>
          <w:szCs w:val="24"/>
        </w:rPr>
        <w:t>中文期刊（</w:t>
      </w:r>
      <w:r>
        <w:rPr>
          <w:rFonts w:ascii="楷体_GB2312" w:eastAsia="楷体_GB2312" w:hint="eastAsia"/>
          <w:b/>
          <w:color w:val="FF0000"/>
          <w:sz w:val="24"/>
          <w:szCs w:val="24"/>
        </w:rPr>
        <w:t>报名表中填2</w:t>
      </w:r>
      <w:r>
        <w:rPr>
          <w:rFonts w:ascii="楷体_GB2312" w:eastAsia="楷体_GB2312" w:hint="eastAsia"/>
          <w:sz w:val="24"/>
          <w:szCs w:val="24"/>
        </w:rPr>
        <w:t>）</w:t>
      </w:r>
    </w:p>
    <w:p w:rsidR="00C91D0E" w:rsidRDefault="0009563B">
      <w:pPr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总体分为八</w:t>
      </w:r>
      <w:r>
        <w:rPr>
          <w:rFonts w:ascii="楷体_GB2312" w:eastAsia="楷体_GB2312"/>
          <w:sz w:val="24"/>
          <w:szCs w:val="24"/>
        </w:rPr>
        <w:t>大类</w:t>
      </w:r>
      <w:r>
        <w:rPr>
          <w:rFonts w:ascii="楷体_GB2312" w:eastAsia="楷体_GB2312" w:hint="eastAsia"/>
          <w:sz w:val="24"/>
          <w:szCs w:val="24"/>
        </w:rPr>
        <w:t>：</w:t>
      </w:r>
    </w:p>
    <w:tbl>
      <w:tblPr>
        <w:tblStyle w:val="a7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1D0E">
        <w:tc>
          <w:tcPr>
            <w:tcW w:w="2074" w:type="dxa"/>
          </w:tcPr>
          <w:p w:rsidR="00C91D0E" w:rsidRDefault="0009563B">
            <w:pPr>
              <w:spacing w:line="0" w:lineRule="atLeas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基础科学(0.82)</w:t>
            </w:r>
          </w:p>
        </w:tc>
        <w:tc>
          <w:tcPr>
            <w:tcW w:w="2074" w:type="dxa"/>
          </w:tcPr>
          <w:p w:rsidR="00C91D0E" w:rsidRDefault="0009563B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工业技术(0.5)</w:t>
            </w:r>
          </w:p>
        </w:tc>
        <w:tc>
          <w:tcPr>
            <w:tcW w:w="2074" w:type="dxa"/>
          </w:tcPr>
          <w:p w:rsidR="00C91D0E" w:rsidRDefault="0009563B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农业科学</w:t>
            </w:r>
            <w:r>
              <w:rPr>
                <w:rFonts w:ascii="楷体_GB2312" w:eastAsia="楷体_GB2312"/>
                <w:sz w:val="24"/>
                <w:szCs w:val="24"/>
              </w:rPr>
              <w:t>(</w:t>
            </w:r>
            <w:r>
              <w:rPr>
                <w:rFonts w:ascii="楷体_GB2312" w:eastAsia="楷体_GB2312" w:hint="eastAsia"/>
                <w:sz w:val="24"/>
                <w:szCs w:val="24"/>
              </w:rPr>
              <w:t>0.62)</w:t>
            </w:r>
          </w:p>
        </w:tc>
        <w:tc>
          <w:tcPr>
            <w:tcW w:w="2074" w:type="dxa"/>
          </w:tcPr>
          <w:p w:rsidR="00C91D0E" w:rsidRDefault="0009563B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医药卫生(0.84)</w:t>
            </w:r>
          </w:p>
          <w:p w:rsidR="00C91D0E" w:rsidRDefault="00C91D0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91D0E">
        <w:tc>
          <w:tcPr>
            <w:tcW w:w="2074" w:type="dxa"/>
          </w:tcPr>
          <w:p w:rsidR="00C91D0E" w:rsidRDefault="0009563B">
            <w:pPr>
              <w:rPr>
                <w:rFonts w:ascii="楷体_GB2312" w:eastAsia="楷体_GB2312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4"/>
              </w:rPr>
              <w:t>哲学政法</w:t>
            </w:r>
            <w:proofErr w:type="gramEnd"/>
            <w:r>
              <w:rPr>
                <w:rFonts w:ascii="楷体_GB2312" w:eastAsia="楷体_GB2312" w:hint="eastAsia"/>
                <w:sz w:val="24"/>
                <w:szCs w:val="24"/>
              </w:rPr>
              <w:t>(0.39)</w:t>
            </w:r>
          </w:p>
        </w:tc>
        <w:tc>
          <w:tcPr>
            <w:tcW w:w="2074" w:type="dxa"/>
          </w:tcPr>
          <w:p w:rsidR="00C91D0E" w:rsidRDefault="0009563B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社会科学(0.43)</w:t>
            </w:r>
          </w:p>
        </w:tc>
        <w:tc>
          <w:tcPr>
            <w:tcW w:w="2074" w:type="dxa"/>
          </w:tcPr>
          <w:p w:rsidR="00C91D0E" w:rsidRDefault="0009563B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经济管理(0.61)</w:t>
            </w:r>
          </w:p>
        </w:tc>
        <w:tc>
          <w:tcPr>
            <w:tcW w:w="2074" w:type="dxa"/>
          </w:tcPr>
          <w:p w:rsidR="00C91D0E" w:rsidRDefault="0009563B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教科文艺(0.39)</w:t>
            </w:r>
          </w:p>
          <w:p w:rsidR="00C91D0E" w:rsidRDefault="00C91D0E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C91D0E" w:rsidRDefault="0009563B">
      <w:pPr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详细分为339类，见【附录2】</w:t>
      </w:r>
    </w:p>
    <w:p w:rsidR="00C91D0E" w:rsidRDefault="0009563B">
      <w:pPr>
        <w:pStyle w:val="1"/>
        <w:numPr>
          <w:ilvl w:val="0"/>
          <w:numId w:val="1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III类刊物</w:t>
      </w:r>
      <w:r>
        <w:rPr>
          <w:rFonts w:ascii="楷体_GB2312" w:eastAsia="楷体_GB2312"/>
          <w:sz w:val="24"/>
          <w:szCs w:val="24"/>
        </w:rPr>
        <w:t>：</w:t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 w:hint="eastAsia"/>
          <w:b/>
          <w:color w:val="FF0000"/>
          <w:sz w:val="24"/>
          <w:szCs w:val="24"/>
        </w:rPr>
        <w:t>报名表中填3</w:t>
      </w:r>
      <w:r>
        <w:rPr>
          <w:rFonts w:ascii="楷体_GB2312" w:eastAsia="楷体_GB2312" w:hint="eastAsia"/>
          <w:sz w:val="24"/>
          <w:szCs w:val="24"/>
        </w:rPr>
        <w:t>）</w:t>
      </w:r>
    </w:p>
    <w:p w:rsidR="00C91D0E" w:rsidRDefault="0009563B">
      <w:pPr>
        <w:pStyle w:val="1"/>
        <w:numPr>
          <w:ilvl w:val="0"/>
          <w:numId w:val="3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EI（工程索引Engineering Index，网络版）</w:t>
      </w:r>
    </w:p>
    <w:p w:rsidR="00C91D0E" w:rsidRDefault="0009563B">
      <w:pPr>
        <w:pStyle w:val="1"/>
        <w:numPr>
          <w:ilvl w:val="0"/>
          <w:numId w:val="4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SCI文摘收录论文（网络版）</w:t>
      </w:r>
    </w:p>
    <w:p w:rsidR="00C91D0E" w:rsidRDefault="0009563B">
      <w:pPr>
        <w:pStyle w:val="1"/>
        <w:numPr>
          <w:ilvl w:val="0"/>
          <w:numId w:val="5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ISTP：科学与技术国际会议论文集索引（Index to Scientific &amp;Technical Proceadings，网络版）</w:t>
      </w:r>
    </w:p>
    <w:p w:rsidR="00C91D0E" w:rsidRDefault="0009563B">
      <w:pPr>
        <w:pStyle w:val="1"/>
        <w:numPr>
          <w:ilvl w:val="0"/>
          <w:numId w:val="5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ISSHP：人文社会科学国际会议论文集索引（Index to Social Sciences &amp; Humanities Proceadings）</w:t>
      </w:r>
    </w:p>
    <w:p w:rsidR="00C91D0E" w:rsidRDefault="0009563B">
      <w:pPr>
        <w:pStyle w:val="1"/>
        <w:numPr>
          <w:ilvl w:val="0"/>
          <w:numId w:val="5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国外英文刊物</w:t>
      </w:r>
    </w:p>
    <w:p w:rsidR="00C91D0E" w:rsidRDefault="0009563B">
      <w:pPr>
        <w:pStyle w:val="1"/>
        <w:numPr>
          <w:ilvl w:val="0"/>
          <w:numId w:val="5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中国管理科学研究院广东分院（武书连）的SCD数据库</w:t>
      </w:r>
    </w:p>
    <w:p w:rsidR="00C91D0E" w:rsidRDefault="0009563B">
      <w:pPr>
        <w:pStyle w:val="1"/>
        <w:numPr>
          <w:ilvl w:val="0"/>
          <w:numId w:val="5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中国科学院的科技论文数据库CSCD</w:t>
      </w:r>
    </w:p>
    <w:p w:rsidR="00C91D0E" w:rsidRDefault="0009563B">
      <w:pPr>
        <w:pStyle w:val="1"/>
        <w:numPr>
          <w:ilvl w:val="0"/>
          <w:numId w:val="5"/>
        </w:numPr>
        <w:ind w:firstLineChars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南京大学的CSSCI：中国社会科学引文索引（China Social Science Citation </w:t>
      </w:r>
      <w:r>
        <w:rPr>
          <w:rFonts w:ascii="楷体_GB2312" w:eastAsia="楷体_GB2312" w:hint="eastAsia"/>
          <w:sz w:val="24"/>
          <w:szCs w:val="24"/>
        </w:rPr>
        <w:lastRenderedPageBreak/>
        <w:t>Index）</w:t>
      </w:r>
    </w:p>
    <w:p w:rsidR="00C91D0E" w:rsidRDefault="0009563B">
      <w:pP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  <w:t>2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.科技发明评分：</w:t>
      </w:r>
    </w:p>
    <w:p w:rsidR="00C91D0E" w:rsidRDefault="0009563B">
      <w:pPr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专利分类：</w:t>
      </w:r>
    </w:p>
    <w:p w:rsidR="00C91D0E" w:rsidRDefault="0009563B">
      <w:pPr>
        <w:rPr>
          <w:rFonts w:ascii="楷体_GB2312" w:eastAsia="楷体_GB2312" w:hAnsi="宋体" w:cs="宋体"/>
          <w:color w:val="000000"/>
          <w:kern w:val="0"/>
          <w:sz w:val="24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发明专利</w:t>
      </w:r>
    </w:p>
    <w:p w:rsidR="00C91D0E" w:rsidRDefault="0009563B">
      <w:pPr>
        <w:rPr>
          <w:rFonts w:ascii="楷体_GB2312" w:eastAsia="楷体_GB2312" w:hAnsi="宋体" w:cs="宋体"/>
          <w:color w:val="000000"/>
          <w:kern w:val="0"/>
          <w:sz w:val="24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实用新型专利</w:t>
      </w:r>
    </w:p>
    <w:p w:rsidR="00C91D0E" w:rsidRDefault="0009563B">
      <w:pPr>
        <w:rPr>
          <w:rFonts w:ascii="楷体_GB2312" w:eastAsia="楷体_GB2312" w:hAnsi="宋体" w:cs="宋体"/>
          <w:color w:val="000000"/>
          <w:kern w:val="0"/>
          <w:sz w:val="24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外观设计</w:t>
      </w:r>
      <w:r>
        <w:rPr>
          <w:rFonts w:ascii="楷体_GB2312" w:eastAsia="楷体_GB2312" w:hAnsi="宋体" w:cs="宋体"/>
          <w:color w:val="000000"/>
          <w:kern w:val="0"/>
          <w:sz w:val="24"/>
          <w:szCs w:val="28"/>
        </w:rPr>
        <w:t>专利</w:t>
      </w:r>
    </w:p>
    <w:p w:rsidR="00C91D0E" w:rsidRDefault="0009563B">
      <w:pP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.学科竞赛评分：</w:t>
      </w:r>
    </w:p>
    <w:p w:rsidR="00C91D0E" w:rsidRDefault="0009563B">
      <w:pPr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竞赛分类：</w:t>
      </w:r>
    </w:p>
    <w:p w:rsidR="00C91D0E" w:rsidRDefault="0009563B">
      <w:pPr>
        <w:rPr>
          <w:rFonts w:ascii="楷体_GB2312" w:eastAsia="楷体_GB2312" w:hAnsi="宋体" w:cs="宋体"/>
          <w:color w:val="000000"/>
          <w:kern w:val="0"/>
          <w:sz w:val="24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（1）级别</w:t>
      </w:r>
      <w:r>
        <w:rPr>
          <w:rFonts w:ascii="楷体_GB2312" w:eastAsia="楷体_GB2312" w:hAnsi="宋体" w:cs="宋体"/>
          <w:color w:val="000000"/>
          <w:kern w:val="0"/>
          <w:sz w:val="24"/>
          <w:szCs w:val="28"/>
        </w:rPr>
        <w:t>：全国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级</w:t>
      </w:r>
      <w:r>
        <w:rPr>
          <w:rFonts w:ascii="楷体_GB2312" w:eastAsia="楷体_GB2312" w:hAnsi="宋体" w:cs="宋体"/>
          <w:color w:val="000000"/>
          <w:kern w:val="0"/>
          <w:sz w:val="24"/>
          <w:szCs w:val="28"/>
        </w:rPr>
        <w:t>、省级</w:t>
      </w:r>
    </w:p>
    <w:p w:rsidR="00C91D0E" w:rsidRDefault="0009563B">
      <w:pPr>
        <w:rPr>
          <w:rFonts w:ascii="楷体_GB2312" w:eastAsia="楷体_GB2312" w:hAnsi="宋体" w:cs="宋体"/>
          <w:color w:val="000000"/>
          <w:kern w:val="0"/>
          <w:sz w:val="24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（2）奖项</w:t>
      </w:r>
      <w:r>
        <w:rPr>
          <w:rFonts w:ascii="楷体_GB2312" w:eastAsia="楷体_GB2312" w:hAnsi="宋体" w:cs="宋体"/>
          <w:color w:val="000000"/>
          <w:kern w:val="0"/>
          <w:sz w:val="24"/>
          <w:szCs w:val="28"/>
        </w:rPr>
        <w:t>：特等奖、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一等奖</w:t>
      </w:r>
      <w:r>
        <w:rPr>
          <w:rFonts w:ascii="楷体_GB2312" w:eastAsia="楷体_GB2312" w:hAnsi="宋体" w:cs="宋体"/>
          <w:color w:val="000000"/>
          <w:kern w:val="0"/>
          <w:sz w:val="24"/>
          <w:szCs w:val="28"/>
        </w:rPr>
        <w:t>、二等奖、三等奖</w:t>
      </w:r>
    </w:p>
    <w:p w:rsidR="00C91D0E" w:rsidRDefault="0009563B">
      <w:pPr>
        <w:rPr>
          <w:rFonts w:ascii="楷体_GB2312" w:eastAsia="楷体_GB2312" w:hAnsi="宋体" w:cs="宋体"/>
          <w:color w:val="000000"/>
          <w:kern w:val="0"/>
          <w:sz w:val="24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（3）团队奖项</w:t>
      </w:r>
    </w:p>
    <w:p w:rsidR="00C91D0E" w:rsidRDefault="0009563B">
      <w:pPr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</w:t>
      </w:r>
      <w:r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网络投票评选成绩核算方法</w:t>
      </w:r>
    </w:p>
    <w:p w:rsidR="00C91D0E" w:rsidRDefault="0009563B" w:rsidP="001B2578">
      <w:pPr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  <w:szCs w:val="28"/>
        </w:rPr>
      </w:pPr>
      <w:r w:rsidRPr="001B2578"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从</w:t>
      </w:r>
      <w:r w:rsidR="001B2578" w:rsidRPr="001B2578"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11月11日至11月17日</w:t>
      </w:r>
      <w:r w:rsidRPr="001B2578"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在网络上</w:t>
      </w:r>
      <w:r w:rsidRPr="001B2578">
        <w:rPr>
          <w:rFonts w:ascii="楷体_GB2312" w:eastAsia="楷体_GB2312" w:hAnsi="宋体" w:cs="宋体"/>
          <w:color w:val="000000"/>
          <w:kern w:val="0"/>
          <w:sz w:val="24"/>
          <w:szCs w:val="28"/>
        </w:rPr>
        <w:t>进行</w:t>
      </w:r>
      <w:r w:rsidRPr="001B2578"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公众</w:t>
      </w:r>
      <w:r w:rsidRPr="001B2578">
        <w:rPr>
          <w:rFonts w:ascii="楷体_GB2312" w:eastAsia="楷体_GB2312" w:hAnsi="宋体" w:cs="宋体"/>
          <w:color w:val="000000"/>
          <w:kern w:val="0"/>
          <w:sz w:val="24"/>
          <w:szCs w:val="28"/>
        </w:rPr>
        <w:t>投票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8"/>
        </w:rPr>
        <w:t>。</w:t>
      </w:r>
    </w:p>
    <w:p w:rsidR="00C91D0E" w:rsidRDefault="0009563B">
      <w:pPr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</w:t>
      </w:r>
      <w:r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答辩现场成绩核算方法</w:t>
      </w:r>
    </w:p>
    <w:p w:rsidR="00C91D0E" w:rsidRDefault="0009563B">
      <w:pPr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现场评委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老师按如下要求对选手进行打分：</w:t>
      </w:r>
    </w:p>
    <w:tbl>
      <w:tblPr>
        <w:tblStyle w:val="a7"/>
        <w:tblW w:w="8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C91D0E">
        <w:trPr>
          <w:jc w:val="center"/>
        </w:trPr>
        <w:tc>
          <w:tcPr>
            <w:tcW w:w="4148" w:type="dxa"/>
          </w:tcPr>
          <w:p w:rsidR="00C91D0E" w:rsidRDefault="0009563B">
            <w:pP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4"/>
                <w:szCs w:val="28"/>
              </w:rPr>
              <w:t>学术成果综评</w:t>
            </w:r>
          </w:p>
        </w:tc>
        <w:tc>
          <w:tcPr>
            <w:tcW w:w="4148" w:type="dxa"/>
          </w:tcPr>
          <w:p w:rsidR="00C91D0E" w:rsidRDefault="0009563B">
            <w:pP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4"/>
                <w:szCs w:val="28"/>
              </w:rPr>
              <w:t>学术规范</w:t>
            </w:r>
          </w:p>
        </w:tc>
      </w:tr>
      <w:tr w:rsidR="00C91D0E">
        <w:trPr>
          <w:jc w:val="center"/>
        </w:trPr>
        <w:tc>
          <w:tcPr>
            <w:tcW w:w="4148" w:type="dxa"/>
          </w:tcPr>
          <w:p w:rsidR="00C91D0E" w:rsidRDefault="0009563B">
            <w:pP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4"/>
                <w:szCs w:val="28"/>
              </w:rPr>
              <w:t>学术成果的创新性</w:t>
            </w:r>
          </w:p>
        </w:tc>
        <w:tc>
          <w:tcPr>
            <w:tcW w:w="4148" w:type="dxa"/>
          </w:tcPr>
          <w:p w:rsidR="00C91D0E" w:rsidRDefault="0009563B">
            <w:pP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4"/>
                <w:szCs w:val="28"/>
              </w:rPr>
              <w:t>代表作的学术水平</w:t>
            </w:r>
          </w:p>
        </w:tc>
      </w:tr>
      <w:tr w:rsidR="00C91D0E">
        <w:trPr>
          <w:jc w:val="center"/>
        </w:trPr>
        <w:tc>
          <w:tcPr>
            <w:tcW w:w="4148" w:type="dxa"/>
          </w:tcPr>
          <w:p w:rsidR="00C91D0E" w:rsidRDefault="0009563B">
            <w:pP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4"/>
                <w:szCs w:val="28"/>
              </w:rPr>
              <w:t>现场答辩表现</w:t>
            </w:r>
          </w:p>
        </w:tc>
        <w:tc>
          <w:tcPr>
            <w:tcW w:w="4148" w:type="dxa"/>
          </w:tcPr>
          <w:p w:rsidR="00C91D0E" w:rsidRDefault="0009563B">
            <w:pP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4"/>
                <w:szCs w:val="28"/>
              </w:rPr>
              <w:t>候选人专业素质</w:t>
            </w:r>
          </w:p>
        </w:tc>
      </w:tr>
      <w:tr w:rsidR="00C91D0E">
        <w:trPr>
          <w:jc w:val="center"/>
        </w:trPr>
        <w:tc>
          <w:tcPr>
            <w:tcW w:w="4148" w:type="dxa"/>
          </w:tcPr>
          <w:p w:rsidR="00C91D0E" w:rsidRDefault="0009563B">
            <w:pPr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sz w:val="24"/>
                <w:szCs w:val="28"/>
              </w:rPr>
              <w:t>独立科研能力</w:t>
            </w:r>
          </w:p>
        </w:tc>
        <w:tc>
          <w:tcPr>
            <w:tcW w:w="4148" w:type="dxa"/>
          </w:tcPr>
          <w:p w:rsidR="00C91D0E" w:rsidRDefault="00C91D0E">
            <w:pPr>
              <w:rPr>
                <w:rFonts w:ascii="楷体_GB2312" w:eastAsia="楷体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C91D0E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</w:p>
    <w:p w:rsidR="00C91D0E" w:rsidRDefault="0009563B">
      <w:pPr>
        <w:tabs>
          <w:tab w:val="left" w:pos="1309"/>
        </w:tabs>
        <w:spacing w:line="440" w:lineRule="exact"/>
        <w:ind w:firstLineChars="200" w:firstLine="560"/>
        <w:jc w:val="right"/>
        <w:rPr>
          <w:rFonts w:eastAsia="楷体_GB2312"/>
          <w:color w:val="000000"/>
          <w:sz w:val="28"/>
          <w:szCs w:val="28"/>
        </w:rPr>
      </w:pPr>
      <w:r>
        <w:rPr>
          <w:rFonts w:eastAsia="楷体_GB2312" w:hint="eastAsia"/>
          <w:color w:val="000000"/>
          <w:sz w:val="28"/>
          <w:szCs w:val="28"/>
        </w:rPr>
        <w:t>东华大学研究生“学术之星”评选活动组</w:t>
      </w:r>
      <w:r>
        <w:rPr>
          <w:rFonts w:eastAsia="楷体_GB2312"/>
          <w:color w:val="000000"/>
          <w:sz w:val="28"/>
          <w:szCs w:val="28"/>
        </w:rPr>
        <w:t>委会</w:t>
      </w:r>
    </w:p>
    <w:p w:rsidR="00C91D0E" w:rsidRDefault="0009563B" w:rsidP="00967588">
      <w:pPr>
        <w:jc w:val="right"/>
      </w:pPr>
      <w:r>
        <w:rPr>
          <w:rFonts w:eastAsia="楷体_GB2312" w:hint="eastAsia"/>
          <w:color w:val="000000"/>
          <w:sz w:val="28"/>
          <w:szCs w:val="28"/>
        </w:rPr>
        <w:t xml:space="preserve">                  </w:t>
      </w:r>
      <w:r>
        <w:rPr>
          <w:rFonts w:eastAsia="楷体_GB2312"/>
          <w:color w:val="000000"/>
          <w:sz w:val="28"/>
          <w:szCs w:val="28"/>
        </w:rPr>
        <w:t xml:space="preserve"> </w:t>
      </w:r>
      <w:r w:rsidR="001B2578">
        <w:rPr>
          <w:rFonts w:eastAsia="楷体_GB2312" w:hint="eastAsia"/>
          <w:color w:val="000000"/>
          <w:sz w:val="28"/>
          <w:szCs w:val="28"/>
        </w:rPr>
        <w:t>2017</w:t>
      </w:r>
      <w:r>
        <w:rPr>
          <w:rFonts w:eastAsia="楷体_GB2312"/>
          <w:color w:val="000000"/>
          <w:sz w:val="28"/>
          <w:szCs w:val="28"/>
        </w:rPr>
        <w:t>年</w:t>
      </w:r>
      <w:r w:rsidR="001B2578">
        <w:rPr>
          <w:rFonts w:eastAsia="楷体_GB2312" w:hint="eastAsia"/>
          <w:color w:val="000000"/>
          <w:sz w:val="28"/>
          <w:szCs w:val="28"/>
        </w:rPr>
        <w:t>10</w:t>
      </w:r>
      <w:r>
        <w:rPr>
          <w:rFonts w:eastAsia="楷体_GB2312"/>
          <w:color w:val="000000"/>
          <w:sz w:val="28"/>
          <w:szCs w:val="28"/>
        </w:rPr>
        <w:t>月</w:t>
      </w:r>
      <w:r>
        <w:rPr>
          <w:rFonts w:ascii="黑体" w:eastAsia="黑体" w:hAnsi="黑体" w:cs="宋体"/>
          <w:b/>
          <w:color w:val="FF0000"/>
          <w:kern w:val="0"/>
          <w:sz w:val="28"/>
          <w:szCs w:val="28"/>
        </w:rPr>
        <w:br w:type="page"/>
      </w:r>
    </w:p>
    <w:p w:rsidR="00C91D0E" w:rsidRDefault="0009563B">
      <w:pPr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附录1  各类学术成果的计分原则规定如下</w:t>
      </w:r>
    </w:p>
    <w:p w:rsidR="00C91D0E" w:rsidRDefault="0009563B">
      <w:pPr>
        <w:autoSpaceDE w:val="0"/>
        <w:autoSpaceDN w:val="0"/>
        <w:adjustRightInd w:val="0"/>
        <w:ind w:left="2"/>
        <w:outlineLvl w:val="0"/>
        <w:rPr>
          <w:rFonts w:eastAsia="宋体"/>
          <w:b/>
          <w:color w:val="000000"/>
          <w:sz w:val="21"/>
          <w:szCs w:val="21"/>
          <w:lang w:val="zh-CN"/>
        </w:rPr>
      </w:pPr>
      <w:r>
        <w:rPr>
          <w:rFonts w:eastAsia="宋体" w:hAnsi="宋体"/>
          <w:b/>
          <w:color w:val="000000"/>
          <w:sz w:val="21"/>
          <w:szCs w:val="21"/>
          <w:lang w:val="zh-CN"/>
        </w:rPr>
        <w:t>一、学术论文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 w:hAnsi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1</w:t>
      </w:r>
      <w:r>
        <w:rPr>
          <w:rFonts w:eastAsia="宋体" w:hAnsi="宋体"/>
          <w:color w:val="000000"/>
          <w:sz w:val="21"/>
          <w:szCs w:val="21"/>
          <w:lang w:val="zh-CN"/>
        </w:rPr>
        <w:t>、发表在</w:t>
      </w:r>
      <w:r>
        <w:rPr>
          <w:rFonts w:eastAsia="宋体"/>
          <w:color w:val="000000"/>
          <w:sz w:val="21"/>
          <w:szCs w:val="21"/>
          <w:lang w:val="zh-CN"/>
        </w:rPr>
        <w:t>SCI</w:t>
      </w:r>
      <w:r>
        <w:rPr>
          <w:rFonts w:eastAsia="宋体" w:hAnsi="宋体"/>
          <w:color w:val="000000"/>
          <w:sz w:val="21"/>
          <w:szCs w:val="21"/>
          <w:lang w:val="zh-CN"/>
        </w:rPr>
        <w:t>一区的论文，一篇</w:t>
      </w:r>
      <w:r>
        <w:rPr>
          <w:rFonts w:eastAsia="宋体" w:hint="eastAsia"/>
          <w:color w:val="000000"/>
          <w:sz w:val="21"/>
          <w:szCs w:val="21"/>
          <w:lang w:val="zh-CN"/>
        </w:rPr>
        <w:t>40</w:t>
      </w:r>
      <w:r>
        <w:rPr>
          <w:rFonts w:eastAsia="宋体" w:hAnsi="宋体"/>
          <w:color w:val="000000"/>
          <w:sz w:val="21"/>
          <w:szCs w:val="21"/>
          <w:lang w:val="zh-CN"/>
        </w:rPr>
        <w:t>分，发表在</w:t>
      </w:r>
      <w:r>
        <w:rPr>
          <w:rFonts w:eastAsia="宋体"/>
          <w:color w:val="000000"/>
          <w:sz w:val="21"/>
          <w:szCs w:val="21"/>
          <w:lang w:val="zh-CN"/>
        </w:rPr>
        <w:t>SCI</w:t>
      </w:r>
      <w:r>
        <w:rPr>
          <w:rFonts w:eastAsia="宋体" w:hAnsi="宋体"/>
          <w:color w:val="000000"/>
          <w:sz w:val="21"/>
          <w:szCs w:val="21"/>
          <w:lang w:val="zh-CN"/>
        </w:rPr>
        <w:t>二区的论文，一篇</w:t>
      </w:r>
      <w:r>
        <w:rPr>
          <w:rFonts w:eastAsia="宋体" w:hint="eastAsia"/>
          <w:color w:val="000000"/>
          <w:sz w:val="21"/>
          <w:szCs w:val="21"/>
          <w:lang w:val="zh-CN"/>
        </w:rPr>
        <w:t>20</w:t>
      </w:r>
      <w:r>
        <w:rPr>
          <w:rFonts w:eastAsia="宋体" w:hAnsi="宋体"/>
          <w:color w:val="000000"/>
          <w:sz w:val="21"/>
          <w:szCs w:val="21"/>
          <w:lang w:val="zh-CN"/>
        </w:rPr>
        <w:t>分，发表在其他</w:t>
      </w:r>
      <w:r>
        <w:rPr>
          <w:rFonts w:eastAsia="宋体"/>
          <w:color w:val="000000"/>
          <w:sz w:val="21"/>
          <w:szCs w:val="21"/>
          <w:lang w:val="zh-CN"/>
        </w:rPr>
        <w:t>SCI</w:t>
      </w:r>
      <w:r>
        <w:rPr>
          <w:rFonts w:eastAsia="宋体" w:hAnsi="宋体"/>
          <w:color w:val="000000"/>
          <w:sz w:val="21"/>
          <w:szCs w:val="21"/>
          <w:lang w:val="zh-CN"/>
        </w:rPr>
        <w:t>上的论文，一篇</w:t>
      </w:r>
      <w:r>
        <w:rPr>
          <w:rFonts w:eastAsia="宋体" w:hint="eastAsia"/>
          <w:color w:val="000000"/>
          <w:sz w:val="21"/>
          <w:szCs w:val="21"/>
          <w:lang w:val="zh-CN"/>
        </w:rPr>
        <w:t>10</w:t>
      </w:r>
      <w:r>
        <w:rPr>
          <w:rFonts w:eastAsia="宋体" w:hAnsi="宋体"/>
          <w:color w:val="000000"/>
          <w:sz w:val="21"/>
          <w:szCs w:val="21"/>
          <w:lang w:val="zh-CN"/>
        </w:rPr>
        <w:t>分。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（分区情况参见</w:t>
      </w:r>
      <w:r>
        <w:rPr>
          <w:rFonts w:eastAsia="宋体" w:hAnsi="宋体"/>
          <w:color w:val="000000"/>
          <w:sz w:val="21"/>
          <w:szCs w:val="21"/>
          <w:lang w:val="zh-CN"/>
        </w:rPr>
        <w:t>中国科学院文献情报中心提供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的标准分区表）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2</w:t>
      </w:r>
      <w:r>
        <w:rPr>
          <w:rFonts w:eastAsia="宋体" w:hAnsi="宋体"/>
          <w:color w:val="000000"/>
          <w:sz w:val="21"/>
          <w:szCs w:val="21"/>
          <w:lang w:val="zh-CN"/>
        </w:rPr>
        <w:t>、发表在</w:t>
      </w:r>
      <w:r>
        <w:rPr>
          <w:rFonts w:eastAsia="宋体"/>
          <w:color w:val="000000"/>
          <w:sz w:val="21"/>
          <w:szCs w:val="21"/>
          <w:lang w:val="zh-CN"/>
        </w:rPr>
        <w:t>EI,ISTP,ISR,CSSCI,SSCI, A&amp;HCI</w:t>
      </w:r>
      <w:r>
        <w:rPr>
          <w:rFonts w:eastAsia="宋体" w:hAnsi="宋体"/>
          <w:color w:val="000000"/>
          <w:sz w:val="21"/>
          <w:szCs w:val="21"/>
          <w:lang w:val="zh-CN"/>
        </w:rPr>
        <w:t>上的论文，一篇</w:t>
      </w:r>
      <w:r>
        <w:rPr>
          <w:rFonts w:eastAsia="宋体" w:hint="eastAsia"/>
          <w:color w:val="000000"/>
          <w:sz w:val="21"/>
          <w:szCs w:val="21"/>
          <w:lang w:val="zh-CN"/>
        </w:rPr>
        <w:t>10</w:t>
      </w:r>
      <w:r>
        <w:rPr>
          <w:rFonts w:eastAsia="宋体" w:hAnsi="宋体"/>
          <w:color w:val="000000"/>
          <w:sz w:val="21"/>
          <w:szCs w:val="21"/>
          <w:lang w:val="zh-CN"/>
        </w:rPr>
        <w:t>分。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3</w:t>
      </w:r>
      <w:r>
        <w:rPr>
          <w:rFonts w:eastAsia="宋体" w:hAnsi="宋体"/>
          <w:color w:val="000000"/>
          <w:sz w:val="21"/>
          <w:szCs w:val="21"/>
          <w:lang w:val="zh-CN"/>
        </w:rPr>
        <w:t>、发表在</w:t>
      </w:r>
      <w:r>
        <w:rPr>
          <w:rFonts w:eastAsia="宋体"/>
          <w:color w:val="000000"/>
          <w:sz w:val="21"/>
          <w:szCs w:val="21"/>
          <w:lang w:val="zh-CN"/>
        </w:rPr>
        <w:t>A</w:t>
      </w:r>
      <w:r>
        <w:rPr>
          <w:rFonts w:eastAsia="宋体" w:hAnsi="宋体"/>
          <w:color w:val="000000"/>
          <w:sz w:val="21"/>
          <w:szCs w:val="21"/>
          <w:lang w:val="zh-CN"/>
        </w:rPr>
        <w:t>类核心期刊上的论文一篇</w:t>
      </w:r>
      <w:r>
        <w:rPr>
          <w:rFonts w:eastAsia="宋体" w:hint="eastAsia"/>
          <w:color w:val="000000"/>
          <w:sz w:val="21"/>
          <w:szCs w:val="21"/>
          <w:lang w:val="zh-CN"/>
        </w:rPr>
        <w:t>10</w:t>
      </w:r>
      <w:r>
        <w:rPr>
          <w:rFonts w:eastAsia="宋体" w:hAnsi="宋体"/>
          <w:color w:val="000000"/>
          <w:sz w:val="21"/>
          <w:szCs w:val="21"/>
          <w:lang w:val="zh-CN"/>
        </w:rPr>
        <w:t>分；发表在</w:t>
      </w:r>
      <w:r>
        <w:rPr>
          <w:rFonts w:eastAsia="宋体"/>
          <w:color w:val="000000"/>
          <w:sz w:val="21"/>
          <w:szCs w:val="21"/>
          <w:lang w:val="zh-CN"/>
        </w:rPr>
        <w:t>B</w:t>
      </w:r>
      <w:r>
        <w:rPr>
          <w:rFonts w:eastAsia="宋体" w:hAnsi="宋体"/>
          <w:color w:val="000000"/>
          <w:sz w:val="21"/>
          <w:szCs w:val="21"/>
          <w:lang w:val="zh-CN"/>
        </w:rPr>
        <w:t>类核心期刊上的论文一篇</w:t>
      </w:r>
      <w:r>
        <w:rPr>
          <w:rFonts w:eastAsia="宋体" w:hint="eastAsia"/>
          <w:color w:val="000000"/>
          <w:sz w:val="21"/>
          <w:szCs w:val="21"/>
          <w:lang w:val="zh-CN"/>
        </w:rPr>
        <w:t>5</w:t>
      </w:r>
      <w:r>
        <w:rPr>
          <w:rFonts w:eastAsia="宋体" w:hAnsi="宋体"/>
          <w:color w:val="000000"/>
          <w:sz w:val="21"/>
          <w:szCs w:val="21"/>
          <w:lang w:val="zh-CN"/>
        </w:rPr>
        <w:t>分。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4</w:t>
      </w:r>
      <w:r>
        <w:rPr>
          <w:rFonts w:eastAsia="宋体" w:hAnsi="宋体"/>
          <w:color w:val="000000"/>
          <w:sz w:val="21"/>
          <w:szCs w:val="21"/>
          <w:lang w:val="zh-CN"/>
        </w:rPr>
        <w:t>、发表在普通期刊上的论文一篇</w:t>
      </w:r>
      <w:r>
        <w:rPr>
          <w:rFonts w:eastAsia="宋体" w:hint="eastAsia"/>
          <w:color w:val="000000"/>
          <w:sz w:val="21"/>
          <w:szCs w:val="21"/>
          <w:lang w:val="zh-CN"/>
        </w:rPr>
        <w:t>2</w:t>
      </w:r>
      <w:r>
        <w:rPr>
          <w:rFonts w:eastAsia="宋体" w:hAnsi="宋体"/>
          <w:color w:val="000000"/>
          <w:sz w:val="21"/>
          <w:szCs w:val="21"/>
          <w:lang w:val="zh-CN"/>
        </w:rPr>
        <w:t>分。</w:t>
      </w:r>
    </w:p>
    <w:p w:rsidR="00C91D0E" w:rsidRDefault="0009563B" w:rsidP="001B2578">
      <w:pPr>
        <w:autoSpaceDE w:val="0"/>
        <w:autoSpaceDN w:val="0"/>
        <w:adjustRightInd w:val="0"/>
        <w:ind w:leftChars="200" w:left="953" w:hangingChars="149" w:hanging="313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 w:hint="eastAsia"/>
          <w:color w:val="000000"/>
          <w:sz w:val="21"/>
          <w:szCs w:val="21"/>
          <w:lang w:val="zh-CN"/>
        </w:rPr>
        <w:t>5</w:t>
      </w:r>
      <w:r>
        <w:rPr>
          <w:rFonts w:eastAsia="宋体" w:hAnsi="宋体"/>
          <w:color w:val="000000"/>
          <w:sz w:val="21"/>
          <w:szCs w:val="21"/>
          <w:lang w:val="zh-CN"/>
        </w:rPr>
        <w:t>、在国家级报刊的学术、科研、理论版收录的论文</w:t>
      </w:r>
      <w:r>
        <w:rPr>
          <w:rFonts w:eastAsia="宋体" w:hint="eastAsia"/>
          <w:color w:val="000000"/>
          <w:sz w:val="21"/>
          <w:szCs w:val="21"/>
          <w:lang w:val="zh-CN"/>
        </w:rPr>
        <w:t>一</w:t>
      </w:r>
      <w:r>
        <w:rPr>
          <w:rFonts w:eastAsia="宋体" w:hAnsi="宋体"/>
          <w:color w:val="000000"/>
          <w:sz w:val="21"/>
          <w:szCs w:val="21"/>
          <w:lang w:val="zh-CN"/>
        </w:rPr>
        <w:t>篇</w:t>
      </w:r>
      <w:r>
        <w:rPr>
          <w:rFonts w:eastAsia="宋体" w:hint="eastAsia"/>
          <w:color w:val="000000"/>
          <w:sz w:val="21"/>
          <w:szCs w:val="21"/>
          <w:lang w:val="zh-CN"/>
        </w:rPr>
        <w:t>5</w:t>
      </w:r>
      <w:r>
        <w:rPr>
          <w:rFonts w:eastAsia="宋体" w:hAnsi="宋体"/>
          <w:color w:val="000000"/>
          <w:sz w:val="21"/>
          <w:szCs w:val="21"/>
          <w:lang w:val="zh-CN"/>
        </w:rPr>
        <w:t>分。</w:t>
      </w:r>
    </w:p>
    <w:p w:rsidR="00C91D0E" w:rsidRDefault="0009563B">
      <w:pPr>
        <w:autoSpaceDE w:val="0"/>
        <w:autoSpaceDN w:val="0"/>
        <w:adjustRightInd w:val="0"/>
        <w:ind w:firstLineChars="200" w:firstLine="420"/>
        <w:jc w:val="left"/>
        <w:outlineLvl w:val="0"/>
        <w:rPr>
          <w:rFonts w:eastAsia="宋体" w:hAnsi="宋体"/>
          <w:color w:val="000000"/>
          <w:sz w:val="21"/>
          <w:szCs w:val="21"/>
          <w:lang w:val="zh-CN"/>
        </w:rPr>
      </w:pPr>
      <w:r>
        <w:rPr>
          <w:rFonts w:eastAsia="宋体" w:hAnsi="宋体"/>
          <w:color w:val="000000"/>
          <w:sz w:val="21"/>
          <w:szCs w:val="21"/>
          <w:lang w:val="zh-CN"/>
        </w:rPr>
        <w:t>注：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1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、</w:t>
      </w:r>
      <w:r>
        <w:rPr>
          <w:rFonts w:eastAsia="宋体" w:hAnsi="宋体"/>
          <w:color w:val="000000"/>
          <w:sz w:val="21"/>
          <w:szCs w:val="21"/>
          <w:lang w:val="zh-CN"/>
        </w:rPr>
        <w:t>以上是参选人为第一作者的情况下的评分。当参选人为第二作者，若第一作者为其导师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（或副导师）</w:t>
      </w:r>
      <w:r>
        <w:rPr>
          <w:rFonts w:eastAsia="宋体" w:hAnsi="宋体"/>
          <w:color w:val="000000"/>
          <w:sz w:val="21"/>
          <w:szCs w:val="21"/>
          <w:lang w:val="zh-CN"/>
        </w:rPr>
        <w:t>时，按参选人为第一作者的情况计分；若第一作者不为其导师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（或副导师）</w:t>
      </w:r>
      <w:r>
        <w:rPr>
          <w:rFonts w:eastAsia="宋体" w:hAnsi="宋体"/>
          <w:color w:val="000000"/>
          <w:sz w:val="21"/>
          <w:szCs w:val="21"/>
          <w:lang w:val="zh-CN"/>
        </w:rPr>
        <w:t>时，按第一作者情况的</w:t>
      </w:r>
      <w:r>
        <w:rPr>
          <w:rFonts w:eastAsia="宋体" w:hAnsi="宋体"/>
          <w:color w:val="000000"/>
          <w:sz w:val="21"/>
          <w:szCs w:val="21"/>
          <w:lang w:val="zh-CN"/>
        </w:rPr>
        <w:t>50%</w:t>
      </w:r>
      <w:r>
        <w:rPr>
          <w:rFonts w:eastAsia="宋体" w:hAnsi="宋体"/>
          <w:color w:val="000000"/>
          <w:sz w:val="21"/>
          <w:szCs w:val="21"/>
          <w:lang w:val="zh-CN"/>
        </w:rPr>
        <w:t>计分；其余情况按第一作者情况的</w:t>
      </w:r>
      <w:r>
        <w:rPr>
          <w:rFonts w:eastAsia="宋体" w:hAnsi="宋体"/>
          <w:color w:val="000000"/>
          <w:sz w:val="21"/>
          <w:szCs w:val="21"/>
          <w:lang w:val="zh-CN"/>
        </w:rPr>
        <w:t>25%</w:t>
      </w:r>
      <w:r>
        <w:rPr>
          <w:rFonts w:eastAsia="宋体" w:hAnsi="宋体"/>
          <w:color w:val="000000"/>
          <w:sz w:val="21"/>
          <w:szCs w:val="21"/>
          <w:lang w:val="zh-CN"/>
        </w:rPr>
        <w:t>记分。</w:t>
      </w:r>
    </w:p>
    <w:p w:rsidR="00C91D0E" w:rsidRDefault="0009563B">
      <w:pPr>
        <w:autoSpaceDE w:val="0"/>
        <w:autoSpaceDN w:val="0"/>
        <w:adjustRightInd w:val="0"/>
        <w:ind w:firstLineChars="200" w:firstLine="420"/>
        <w:jc w:val="left"/>
        <w:outlineLvl w:val="0"/>
        <w:rPr>
          <w:rFonts w:eastAsia="宋体" w:hAnsi="宋体"/>
          <w:color w:val="000000"/>
          <w:sz w:val="21"/>
          <w:szCs w:val="21"/>
          <w:lang w:val="zh-CN"/>
        </w:rPr>
      </w:pPr>
      <w:r>
        <w:rPr>
          <w:rFonts w:eastAsia="宋体" w:hAnsi="宋体" w:hint="eastAsia"/>
          <w:color w:val="000000"/>
          <w:sz w:val="21"/>
          <w:szCs w:val="21"/>
          <w:lang w:val="zh-CN"/>
        </w:rPr>
        <w:t xml:space="preserve">    2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、所有学术论文必须见刊，已收录但未见刊的论文将不予计分。</w:t>
      </w:r>
    </w:p>
    <w:p w:rsidR="00C91D0E" w:rsidRDefault="0009563B">
      <w:pPr>
        <w:autoSpaceDE w:val="0"/>
        <w:autoSpaceDN w:val="0"/>
        <w:adjustRightInd w:val="0"/>
        <w:ind w:left="1198" w:hanging="1198"/>
        <w:outlineLvl w:val="0"/>
        <w:rPr>
          <w:rFonts w:eastAsia="宋体"/>
          <w:b/>
          <w:color w:val="000000"/>
          <w:sz w:val="21"/>
          <w:szCs w:val="21"/>
          <w:lang w:val="zh-CN"/>
        </w:rPr>
      </w:pPr>
      <w:r>
        <w:rPr>
          <w:rFonts w:eastAsia="宋体" w:hAnsi="宋体" w:hint="eastAsia"/>
          <w:b/>
          <w:color w:val="000000"/>
          <w:sz w:val="21"/>
          <w:szCs w:val="21"/>
          <w:lang w:val="zh-CN"/>
        </w:rPr>
        <w:t>二</w:t>
      </w:r>
      <w:r>
        <w:rPr>
          <w:rFonts w:eastAsia="宋体" w:hAnsi="宋体"/>
          <w:b/>
          <w:color w:val="000000"/>
          <w:sz w:val="21"/>
          <w:szCs w:val="21"/>
          <w:lang w:val="zh-CN"/>
        </w:rPr>
        <w:t>、专利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1</w:t>
      </w:r>
      <w:r>
        <w:rPr>
          <w:rFonts w:eastAsia="宋体"/>
          <w:color w:val="000000"/>
          <w:sz w:val="21"/>
          <w:szCs w:val="21"/>
          <w:lang w:val="zh-CN"/>
        </w:rPr>
        <w:t>、</w:t>
      </w:r>
      <w:r>
        <w:rPr>
          <w:rFonts w:eastAsia="宋体" w:hint="eastAsia"/>
          <w:color w:val="000000"/>
          <w:sz w:val="21"/>
          <w:szCs w:val="21"/>
          <w:lang w:val="zh-CN"/>
        </w:rPr>
        <w:t>获得国际发明专利前</w:t>
      </w:r>
      <w:r>
        <w:rPr>
          <w:rFonts w:eastAsia="宋体" w:hint="eastAsia"/>
          <w:color w:val="000000"/>
          <w:sz w:val="21"/>
          <w:szCs w:val="21"/>
          <w:lang w:val="zh-CN"/>
        </w:rPr>
        <w:t>5</w:t>
      </w:r>
      <w:r>
        <w:rPr>
          <w:rFonts w:eastAsia="宋体" w:hint="eastAsia"/>
          <w:color w:val="000000"/>
          <w:sz w:val="21"/>
          <w:szCs w:val="21"/>
          <w:lang w:val="zh-CN"/>
        </w:rPr>
        <w:t>名，一项</w:t>
      </w:r>
      <w:r>
        <w:rPr>
          <w:rFonts w:eastAsia="宋体" w:hint="eastAsia"/>
          <w:color w:val="000000"/>
          <w:sz w:val="21"/>
          <w:szCs w:val="21"/>
          <w:lang w:val="zh-CN"/>
        </w:rPr>
        <w:t>40</w:t>
      </w:r>
      <w:r>
        <w:rPr>
          <w:rFonts w:eastAsia="宋体" w:hint="eastAsia"/>
          <w:color w:val="000000"/>
          <w:sz w:val="21"/>
          <w:szCs w:val="21"/>
          <w:lang w:val="zh-CN"/>
        </w:rPr>
        <w:t>分。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 w:hint="eastAsia"/>
          <w:color w:val="000000"/>
          <w:sz w:val="21"/>
          <w:szCs w:val="21"/>
          <w:lang w:val="zh-CN"/>
        </w:rPr>
        <w:t>2</w:t>
      </w:r>
      <w:r>
        <w:rPr>
          <w:rFonts w:eastAsia="宋体" w:hint="eastAsia"/>
          <w:color w:val="000000"/>
          <w:sz w:val="21"/>
          <w:szCs w:val="21"/>
          <w:lang w:val="zh-CN"/>
        </w:rPr>
        <w:t>、获得发明专利前</w:t>
      </w:r>
      <w:r>
        <w:rPr>
          <w:rFonts w:eastAsia="宋体" w:hint="eastAsia"/>
          <w:color w:val="000000"/>
          <w:sz w:val="21"/>
          <w:szCs w:val="21"/>
          <w:lang w:val="zh-CN"/>
        </w:rPr>
        <w:t>2</w:t>
      </w:r>
      <w:r>
        <w:rPr>
          <w:rFonts w:eastAsia="宋体" w:hint="eastAsia"/>
          <w:color w:val="000000"/>
          <w:sz w:val="21"/>
          <w:szCs w:val="21"/>
          <w:lang w:val="zh-CN"/>
        </w:rPr>
        <w:t>名，一项</w:t>
      </w:r>
      <w:r>
        <w:rPr>
          <w:rFonts w:eastAsia="宋体" w:hint="eastAsia"/>
          <w:color w:val="000000"/>
          <w:sz w:val="21"/>
          <w:szCs w:val="21"/>
          <w:lang w:val="zh-CN"/>
        </w:rPr>
        <w:t>25</w:t>
      </w:r>
      <w:r>
        <w:rPr>
          <w:rFonts w:eastAsia="宋体" w:hint="eastAsia"/>
          <w:color w:val="000000"/>
          <w:sz w:val="21"/>
          <w:szCs w:val="21"/>
          <w:lang w:val="zh-CN"/>
        </w:rPr>
        <w:t>分。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 w:hint="eastAsia"/>
          <w:color w:val="000000"/>
          <w:sz w:val="21"/>
          <w:szCs w:val="21"/>
          <w:lang w:val="zh-CN"/>
        </w:rPr>
        <w:t>3</w:t>
      </w:r>
      <w:r>
        <w:rPr>
          <w:rFonts w:eastAsia="宋体" w:hint="eastAsia"/>
          <w:color w:val="000000"/>
          <w:sz w:val="21"/>
          <w:szCs w:val="21"/>
          <w:lang w:val="zh-CN"/>
        </w:rPr>
        <w:t>、获得实用新型专利和外观设计专利前</w:t>
      </w:r>
      <w:r>
        <w:rPr>
          <w:rFonts w:eastAsia="宋体" w:hint="eastAsia"/>
          <w:color w:val="000000"/>
          <w:sz w:val="21"/>
          <w:szCs w:val="21"/>
          <w:lang w:val="zh-CN"/>
        </w:rPr>
        <w:t>2</w:t>
      </w:r>
      <w:r>
        <w:rPr>
          <w:rFonts w:eastAsia="宋体" w:hint="eastAsia"/>
          <w:color w:val="000000"/>
          <w:sz w:val="21"/>
          <w:szCs w:val="21"/>
          <w:lang w:val="zh-CN"/>
        </w:rPr>
        <w:t>名，一项</w:t>
      </w:r>
      <w:r>
        <w:rPr>
          <w:rFonts w:eastAsia="宋体" w:hint="eastAsia"/>
          <w:color w:val="000000"/>
          <w:sz w:val="21"/>
          <w:szCs w:val="21"/>
          <w:lang w:val="zh-CN"/>
        </w:rPr>
        <w:t>10</w:t>
      </w:r>
      <w:r>
        <w:rPr>
          <w:rFonts w:eastAsia="宋体"/>
          <w:color w:val="000000"/>
          <w:sz w:val="21"/>
          <w:szCs w:val="21"/>
          <w:lang w:val="zh-CN"/>
        </w:rPr>
        <w:t>分</w:t>
      </w:r>
      <w:r>
        <w:rPr>
          <w:rFonts w:eastAsia="宋体" w:hint="eastAsia"/>
          <w:color w:val="000000"/>
          <w:sz w:val="21"/>
          <w:szCs w:val="21"/>
          <w:lang w:val="zh-CN"/>
        </w:rPr>
        <w:t>。</w:t>
      </w:r>
    </w:p>
    <w:p w:rsidR="00C91D0E" w:rsidRDefault="0009563B">
      <w:pPr>
        <w:autoSpaceDE w:val="0"/>
        <w:autoSpaceDN w:val="0"/>
        <w:adjustRightInd w:val="0"/>
        <w:ind w:firstLineChars="200" w:firstLine="420"/>
        <w:jc w:val="left"/>
        <w:outlineLvl w:val="0"/>
        <w:rPr>
          <w:rFonts w:eastAsia="宋体" w:hAnsi="宋体"/>
          <w:color w:val="000000"/>
          <w:sz w:val="21"/>
          <w:szCs w:val="21"/>
          <w:lang w:val="zh-CN"/>
        </w:rPr>
      </w:pPr>
      <w:r>
        <w:rPr>
          <w:rFonts w:eastAsia="宋体" w:hAnsi="宋体"/>
          <w:color w:val="000000"/>
          <w:sz w:val="21"/>
          <w:szCs w:val="21"/>
          <w:lang w:val="zh-CN"/>
        </w:rPr>
        <w:t>注：其余情况按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该项</w:t>
      </w:r>
      <w:r>
        <w:rPr>
          <w:rFonts w:eastAsia="宋体" w:hAnsi="宋体"/>
          <w:color w:val="000000"/>
          <w:sz w:val="21"/>
          <w:szCs w:val="21"/>
          <w:lang w:val="zh-CN"/>
        </w:rPr>
        <w:t>的</w:t>
      </w:r>
      <w:r>
        <w:rPr>
          <w:rFonts w:eastAsia="宋体" w:hAnsi="宋体"/>
          <w:color w:val="000000"/>
          <w:sz w:val="21"/>
          <w:szCs w:val="21"/>
          <w:lang w:val="zh-CN"/>
        </w:rPr>
        <w:t>25%</w:t>
      </w:r>
      <w:r>
        <w:rPr>
          <w:rFonts w:eastAsia="宋体" w:hAnsi="宋体"/>
          <w:color w:val="000000"/>
          <w:sz w:val="21"/>
          <w:szCs w:val="21"/>
          <w:lang w:val="zh-CN"/>
        </w:rPr>
        <w:t>记分。</w:t>
      </w:r>
    </w:p>
    <w:p w:rsidR="00C91D0E" w:rsidRDefault="0009563B">
      <w:pPr>
        <w:autoSpaceDE w:val="0"/>
        <w:autoSpaceDN w:val="0"/>
        <w:adjustRightInd w:val="0"/>
        <w:ind w:left="1198" w:hanging="1198"/>
        <w:outlineLvl w:val="0"/>
        <w:rPr>
          <w:rFonts w:eastAsia="宋体"/>
          <w:b/>
          <w:color w:val="000000"/>
          <w:sz w:val="21"/>
          <w:szCs w:val="21"/>
          <w:lang w:val="zh-CN"/>
        </w:rPr>
      </w:pPr>
      <w:r>
        <w:rPr>
          <w:rFonts w:eastAsia="宋体" w:hAnsi="宋体" w:hint="eastAsia"/>
          <w:b/>
          <w:color w:val="000000"/>
          <w:sz w:val="21"/>
          <w:szCs w:val="21"/>
          <w:lang w:val="zh-CN"/>
        </w:rPr>
        <w:t>三</w:t>
      </w:r>
      <w:r>
        <w:rPr>
          <w:rFonts w:eastAsia="宋体" w:hAnsi="宋体"/>
          <w:b/>
          <w:color w:val="000000"/>
          <w:sz w:val="21"/>
          <w:szCs w:val="21"/>
          <w:lang w:val="zh-CN"/>
        </w:rPr>
        <w:t>、</w:t>
      </w:r>
      <w:r>
        <w:rPr>
          <w:rFonts w:eastAsia="宋体"/>
          <w:b/>
          <w:color w:val="000000"/>
          <w:sz w:val="21"/>
          <w:szCs w:val="21"/>
          <w:lang w:val="zh-CN"/>
        </w:rPr>
        <w:t xml:space="preserve"> </w:t>
      </w:r>
      <w:r>
        <w:rPr>
          <w:rFonts w:eastAsia="宋体" w:hAnsi="宋体"/>
          <w:b/>
          <w:color w:val="000000"/>
          <w:sz w:val="21"/>
          <w:szCs w:val="21"/>
          <w:lang w:val="zh-CN"/>
        </w:rPr>
        <w:t>科技创新及学科竞赛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1</w:t>
      </w:r>
      <w:r>
        <w:rPr>
          <w:rFonts w:eastAsia="宋体"/>
          <w:color w:val="000000"/>
          <w:sz w:val="21"/>
          <w:szCs w:val="21"/>
          <w:lang w:val="zh-CN"/>
        </w:rPr>
        <w:t>、国际级竞赛：一等奖</w:t>
      </w:r>
      <w:r>
        <w:rPr>
          <w:rFonts w:eastAsia="宋体" w:hint="eastAsia"/>
          <w:color w:val="000000"/>
          <w:sz w:val="21"/>
          <w:szCs w:val="21"/>
          <w:lang w:val="zh-CN"/>
        </w:rPr>
        <w:t>25</w:t>
      </w:r>
      <w:r>
        <w:rPr>
          <w:rFonts w:eastAsia="宋体"/>
          <w:color w:val="000000"/>
          <w:sz w:val="21"/>
          <w:szCs w:val="21"/>
          <w:lang w:val="zh-CN"/>
        </w:rPr>
        <w:t>分，二等奖</w:t>
      </w:r>
      <w:r>
        <w:rPr>
          <w:rFonts w:eastAsia="宋体" w:hint="eastAsia"/>
          <w:color w:val="000000"/>
          <w:sz w:val="21"/>
          <w:szCs w:val="21"/>
          <w:lang w:val="zh-CN"/>
        </w:rPr>
        <w:t>20</w:t>
      </w:r>
      <w:r>
        <w:rPr>
          <w:rFonts w:eastAsia="宋体"/>
          <w:color w:val="000000"/>
          <w:sz w:val="21"/>
          <w:szCs w:val="21"/>
          <w:lang w:val="zh-CN"/>
        </w:rPr>
        <w:t>分，三等奖</w:t>
      </w:r>
      <w:r>
        <w:rPr>
          <w:rFonts w:eastAsia="宋体" w:hint="eastAsia"/>
          <w:color w:val="000000"/>
          <w:sz w:val="21"/>
          <w:szCs w:val="21"/>
          <w:lang w:val="zh-CN"/>
        </w:rPr>
        <w:t>15</w:t>
      </w:r>
      <w:r>
        <w:rPr>
          <w:rFonts w:eastAsia="宋体"/>
          <w:color w:val="000000"/>
          <w:sz w:val="21"/>
          <w:szCs w:val="21"/>
          <w:lang w:val="zh-CN"/>
        </w:rPr>
        <w:t>分</w:t>
      </w:r>
      <w:r>
        <w:rPr>
          <w:rFonts w:ascii="宋体" w:eastAsia="宋体" w:hAnsi="宋体" w:hint="eastAsia"/>
          <w:color w:val="000000"/>
          <w:sz w:val="21"/>
          <w:szCs w:val="21"/>
          <w:lang w:val="zh-CN"/>
        </w:rPr>
        <w:t>。</w:t>
      </w:r>
      <w:r>
        <w:rPr>
          <w:rFonts w:eastAsia="宋体"/>
          <w:color w:val="000000"/>
          <w:sz w:val="21"/>
          <w:szCs w:val="21"/>
          <w:lang w:val="zh-CN"/>
        </w:rPr>
        <w:t xml:space="preserve"> 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2</w:t>
      </w:r>
      <w:r>
        <w:rPr>
          <w:rFonts w:eastAsia="宋体"/>
          <w:color w:val="000000"/>
          <w:sz w:val="21"/>
          <w:szCs w:val="21"/>
          <w:lang w:val="zh-CN"/>
        </w:rPr>
        <w:t>、国家级竞赛：一等奖</w:t>
      </w:r>
      <w:r>
        <w:rPr>
          <w:rFonts w:eastAsia="宋体" w:hint="eastAsia"/>
          <w:color w:val="000000"/>
          <w:sz w:val="21"/>
          <w:szCs w:val="21"/>
          <w:lang w:val="zh-CN"/>
        </w:rPr>
        <w:t>20</w:t>
      </w:r>
      <w:r>
        <w:rPr>
          <w:rFonts w:eastAsia="宋体"/>
          <w:color w:val="000000"/>
          <w:sz w:val="21"/>
          <w:szCs w:val="21"/>
          <w:lang w:val="zh-CN"/>
        </w:rPr>
        <w:t>分，二等奖</w:t>
      </w:r>
      <w:r>
        <w:rPr>
          <w:rFonts w:eastAsia="宋体" w:hint="eastAsia"/>
          <w:color w:val="000000"/>
          <w:sz w:val="21"/>
          <w:szCs w:val="21"/>
          <w:lang w:val="zh-CN"/>
        </w:rPr>
        <w:t>15</w:t>
      </w:r>
      <w:r>
        <w:rPr>
          <w:rFonts w:eastAsia="宋体"/>
          <w:color w:val="000000"/>
          <w:sz w:val="21"/>
          <w:szCs w:val="21"/>
          <w:lang w:val="zh-CN"/>
        </w:rPr>
        <w:t>分，三等奖</w:t>
      </w:r>
      <w:r>
        <w:rPr>
          <w:rFonts w:eastAsia="宋体" w:hint="eastAsia"/>
          <w:color w:val="000000"/>
          <w:sz w:val="21"/>
          <w:szCs w:val="21"/>
          <w:lang w:val="zh-CN"/>
        </w:rPr>
        <w:t>10</w:t>
      </w:r>
      <w:r>
        <w:rPr>
          <w:rFonts w:eastAsia="宋体"/>
          <w:color w:val="000000"/>
          <w:sz w:val="21"/>
          <w:szCs w:val="21"/>
          <w:lang w:val="zh-CN"/>
        </w:rPr>
        <w:t>分</w:t>
      </w:r>
      <w:r>
        <w:rPr>
          <w:rFonts w:eastAsia="宋体" w:hint="eastAsia"/>
          <w:color w:val="000000"/>
          <w:sz w:val="21"/>
          <w:szCs w:val="21"/>
          <w:lang w:val="zh-CN"/>
        </w:rPr>
        <w:t>。</w:t>
      </w:r>
      <w:r>
        <w:rPr>
          <w:rFonts w:eastAsia="宋体"/>
          <w:color w:val="000000"/>
          <w:sz w:val="21"/>
          <w:szCs w:val="21"/>
          <w:lang w:val="zh-CN"/>
        </w:rPr>
        <w:t xml:space="preserve"> 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3</w:t>
      </w:r>
      <w:r>
        <w:rPr>
          <w:rFonts w:eastAsia="宋体"/>
          <w:color w:val="000000"/>
          <w:sz w:val="21"/>
          <w:szCs w:val="21"/>
          <w:lang w:val="zh-CN"/>
        </w:rPr>
        <w:t>、省部级竞赛：一等奖</w:t>
      </w:r>
      <w:r>
        <w:rPr>
          <w:rFonts w:eastAsia="宋体" w:hint="eastAsia"/>
          <w:color w:val="000000"/>
          <w:sz w:val="21"/>
          <w:szCs w:val="21"/>
          <w:lang w:val="zh-CN"/>
        </w:rPr>
        <w:t>15</w:t>
      </w:r>
      <w:r>
        <w:rPr>
          <w:rFonts w:eastAsia="宋体"/>
          <w:color w:val="000000"/>
          <w:sz w:val="21"/>
          <w:szCs w:val="21"/>
          <w:lang w:val="zh-CN"/>
        </w:rPr>
        <w:t>分，二等奖</w:t>
      </w:r>
      <w:r>
        <w:rPr>
          <w:rFonts w:eastAsia="宋体" w:hint="eastAsia"/>
          <w:color w:val="000000"/>
          <w:sz w:val="21"/>
          <w:szCs w:val="21"/>
          <w:lang w:val="zh-CN"/>
        </w:rPr>
        <w:t>10</w:t>
      </w:r>
      <w:r>
        <w:rPr>
          <w:rFonts w:eastAsia="宋体"/>
          <w:color w:val="000000"/>
          <w:sz w:val="21"/>
          <w:szCs w:val="21"/>
          <w:lang w:val="zh-CN"/>
        </w:rPr>
        <w:t>分，三等奖</w:t>
      </w:r>
      <w:r>
        <w:rPr>
          <w:rFonts w:eastAsia="宋体" w:hint="eastAsia"/>
          <w:color w:val="000000"/>
          <w:sz w:val="21"/>
          <w:szCs w:val="21"/>
          <w:lang w:val="zh-CN"/>
        </w:rPr>
        <w:t>5</w:t>
      </w:r>
      <w:r>
        <w:rPr>
          <w:rFonts w:eastAsia="宋体"/>
          <w:color w:val="000000"/>
          <w:sz w:val="21"/>
          <w:szCs w:val="21"/>
          <w:lang w:val="zh-CN"/>
        </w:rPr>
        <w:t>分</w:t>
      </w:r>
      <w:r>
        <w:rPr>
          <w:rFonts w:eastAsia="宋体" w:hint="eastAsia"/>
          <w:color w:val="000000"/>
          <w:sz w:val="21"/>
          <w:szCs w:val="21"/>
          <w:lang w:val="zh-CN"/>
        </w:rPr>
        <w:t>。</w:t>
      </w:r>
      <w:r>
        <w:rPr>
          <w:rFonts w:eastAsia="宋体"/>
          <w:color w:val="000000"/>
          <w:sz w:val="21"/>
          <w:szCs w:val="21"/>
          <w:lang w:val="zh-CN"/>
        </w:rPr>
        <w:t xml:space="preserve"> 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4</w:t>
      </w:r>
      <w:r>
        <w:rPr>
          <w:rFonts w:eastAsia="宋体"/>
          <w:color w:val="000000"/>
          <w:sz w:val="21"/>
          <w:szCs w:val="21"/>
          <w:lang w:val="zh-CN"/>
        </w:rPr>
        <w:t>、校级竞赛：一等奖</w:t>
      </w:r>
      <w:r>
        <w:rPr>
          <w:rFonts w:eastAsia="宋体" w:hint="eastAsia"/>
          <w:color w:val="000000"/>
          <w:sz w:val="21"/>
          <w:szCs w:val="21"/>
          <w:lang w:val="zh-CN"/>
        </w:rPr>
        <w:t>5</w:t>
      </w:r>
      <w:r>
        <w:rPr>
          <w:rFonts w:eastAsia="宋体"/>
          <w:color w:val="000000"/>
          <w:sz w:val="21"/>
          <w:szCs w:val="21"/>
          <w:lang w:val="zh-CN"/>
        </w:rPr>
        <w:t>分，二等奖</w:t>
      </w:r>
      <w:r>
        <w:rPr>
          <w:rFonts w:eastAsia="宋体" w:hint="eastAsia"/>
          <w:color w:val="000000"/>
          <w:sz w:val="21"/>
          <w:szCs w:val="21"/>
          <w:lang w:val="zh-CN"/>
        </w:rPr>
        <w:t>2</w:t>
      </w:r>
      <w:r>
        <w:rPr>
          <w:rFonts w:eastAsia="宋体"/>
          <w:color w:val="000000"/>
          <w:sz w:val="21"/>
          <w:szCs w:val="21"/>
          <w:lang w:val="zh-CN"/>
        </w:rPr>
        <w:t>分，三等奖</w:t>
      </w:r>
      <w:r>
        <w:rPr>
          <w:rFonts w:eastAsia="宋体" w:hint="eastAsia"/>
          <w:color w:val="000000"/>
          <w:sz w:val="21"/>
          <w:szCs w:val="21"/>
          <w:lang w:val="zh-CN"/>
        </w:rPr>
        <w:t>1</w:t>
      </w:r>
      <w:r>
        <w:rPr>
          <w:rFonts w:eastAsia="宋体"/>
          <w:color w:val="000000"/>
          <w:sz w:val="21"/>
          <w:szCs w:val="21"/>
          <w:lang w:val="zh-CN"/>
        </w:rPr>
        <w:t>分</w:t>
      </w:r>
      <w:r>
        <w:rPr>
          <w:rFonts w:eastAsia="宋体" w:hint="eastAsia"/>
          <w:color w:val="000000"/>
          <w:sz w:val="21"/>
          <w:szCs w:val="21"/>
          <w:lang w:val="zh-CN"/>
        </w:rPr>
        <w:t>。</w:t>
      </w:r>
    </w:p>
    <w:p w:rsidR="00C91D0E" w:rsidRDefault="0009563B">
      <w:pPr>
        <w:autoSpaceDE w:val="0"/>
        <w:autoSpaceDN w:val="0"/>
        <w:adjustRightInd w:val="0"/>
        <w:ind w:firstLineChars="200" w:firstLine="420"/>
        <w:jc w:val="left"/>
        <w:outlineLvl w:val="0"/>
        <w:rPr>
          <w:rFonts w:eastAsia="宋体" w:hAnsi="宋体"/>
          <w:b/>
          <w:color w:val="000000"/>
          <w:sz w:val="21"/>
          <w:szCs w:val="21"/>
          <w:lang w:val="zh-CN"/>
        </w:rPr>
      </w:pPr>
      <w:r>
        <w:rPr>
          <w:rFonts w:eastAsia="宋体" w:hAnsi="宋体"/>
          <w:color w:val="000000"/>
          <w:sz w:val="21"/>
          <w:szCs w:val="21"/>
          <w:lang w:val="zh-CN"/>
        </w:rPr>
        <w:t>注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：</w:t>
      </w:r>
      <w:r>
        <w:rPr>
          <w:rFonts w:eastAsia="宋体" w:hAnsi="宋体"/>
          <w:color w:val="000000"/>
          <w:sz w:val="21"/>
          <w:szCs w:val="21"/>
          <w:lang w:val="zh-CN"/>
        </w:rPr>
        <w:t>以上是参选人以个人名义获奖情况下的加分。当以集体名义获奖时，若排名不分先后，则按以个人名义获奖情况下的</w:t>
      </w:r>
      <w:r>
        <w:rPr>
          <w:rFonts w:eastAsia="宋体" w:hAnsi="宋体"/>
          <w:color w:val="000000"/>
          <w:sz w:val="21"/>
          <w:szCs w:val="21"/>
          <w:lang w:val="zh-CN"/>
        </w:rPr>
        <w:t>60%</w:t>
      </w:r>
      <w:r>
        <w:rPr>
          <w:rFonts w:eastAsia="宋体" w:hAnsi="宋体"/>
          <w:color w:val="000000"/>
          <w:sz w:val="21"/>
          <w:szCs w:val="21"/>
          <w:lang w:val="zh-CN"/>
        </w:rPr>
        <w:t>计分；若排名区分先后，当参选人为第一负责人时，按以个人名义获奖情况计分；当参选人为第二负责人时，按以个人名义获奖情况下的</w:t>
      </w:r>
      <w:r>
        <w:rPr>
          <w:rFonts w:eastAsia="宋体" w:hAnsi="宋体"/>
          <w:color w:val="000000"/>
          <w:sz w:val="21"/>
          <w:szCs w:val="21"/>
          <w:lang w:val="zh-CN"/>
        </w:rPr>
        <w:t>50%</w:t>
      </w:r>
      <w:r>
        <w:rPr>
          <w:rFonts w:eastAsia="宋体" w:hAnsi="宋体"/>
          <w:color w:val="000000"/>
          <w:sz w:val="21"/>
          <w:szCs w:val="21"/>
          <w:lang w:val="zh-CN"/>
        </w:rPr>
        <w:t>计分；其余情况按第一负责人情况的</w:t>
      </w:r>
      <w:r>
        <w:rPr>
          <w:rFonts w:eastAsia="宋体" w:hAnsi="宋体"/>
          <w:color w:val="000000"/>
          <w:sz w:val="21"/>
          <w:szCs w:val="21"/>
          <w:lang w:val="zh-CN"/>
        </w:rPr>
        <w:t>25%</w:t>
      </w:r>
      <w:r>
        <w:rPr>
          <w:rFonts w:eastAsia="宋体" w:hAnsi="宋体"/>
          <w:color w:val="000000"/>
          <w:sz w:val="21"/>
          <w:szCs w:val="21"/>
          <w:lang w:val="zh-CN"/>
        </w:rPr>
        <w:t>记分。</w:t>
      </w:r>
      <w:r>
        <w:rPr>
          <w:rFonts w:eastAsia="宋体" w:hint="eastAsia"/>
          <w:sz w:val="21"/>
          <w:szCs w:val="21"/>
        </w:rPr>
        <w:t>同一创新项目或</w:t>
      </w:r>
      <w:proofErr w:type="gramStart"/>
      <w:r>
        <w:rPr>
          <w:rFonts w:eastAsia="宋体" w:hint="eastAsia"/>
          <w:sz w:val="21"/>
          <w:szCs w:val="21"/>
        </w:rPr>
        <w:t>竞赛按</w:t>
      </w:r>
      <w:proofErr w:type="gramEnd"/>
      <w:r>
        <w:rPr>
          <w:rFonts w:eastAsia="宋体" w:hint="eastAsia"/>
          <w:sz w:val="21"/>
          <w:szCs w:val="21"/>
        </w:rPr>
        <w:t>最高奖项计。</w:t>
      </w:r>
    </w:p>
    <w:p w:rsidR="00C91D0E" w:rsidRDefault="00C91D0E">
      <w:pPr>
        <w:autoSpaceDE w:val="0"/>
        <w:autoSpaceDN w:val="0"/>
        <w:adjustRightInd w:val="0"/>
        <w:ind w:left="1198" w:hanging="1198"/>
        <w:outlineLvl w:val="0"/>
        <w:rPr>
          <w:rFonts w:eastAsia="宋体" w:hAnsi="宋体"/>
          <w:b/>
          <w:color w:val="000000"/>
          <w:sz w:val="21"/>
          <w:szCs w:val="21"/>
          <w:lang w:val="zh-CN"/>
        </w:rPr>
      </w:pPr>
    </w:p>
    <w:p w:rsidR="00C91D0E" w:rsidRDefault="0009563B">
      <w:pPr>
        <w:autoSpaceDE w:val="0"/>
        <w:autoSpaceDN w:val="0"/>
        <w:adjustRightInd w:val="0"/>
        <w:ind w:left="1198" w:hanging="1198"/>
        <w:outlineLvl w:val="0"/>
        <w:rPr>
          <w:rFonts w:eastAsia="宋体"/>
          <w:b/>
          <w:color w:val="000000"/>
          <w:sz w:val="21"/>
          <w:szCs w:val="21"/>
          <w:lang w:val="zh-CN"/>
        </w:rPr>
      </w:pPr>
      <w:r>
        <w:rPr>
          <w:rFonts w:eastAsia="宋体" w:hAnsi="宋体"/>
          <w:b/>
          <w:color w:val="000000"/>
          <w:sz w:val="21"/>
          <w:szCs w:val="21"/>
          <w:lang w:val="zh-CN"/>
        </w:rPr>
        <w:t>四、学术著作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1</w:t>
      </w:r>
      <w:r>
        <w:rPr>
          <w:rFonts w:eastAsia="宋体"/>
          <w:color w:val="000000"/>
          <w:sz w:val="21"/>
          <w:szCs w:val="21"/>
          <w:lang w:val="zh-CN"/>
        </w:rPr>
        <w:t>、学术专著</w:t>
      </w:r>
      <w:r>
        <w:rPr>
          <w:rFonts w:eastAsia="宋体" w:hint="eastAsia"/>
          <w:color w:val="000000"/>
          <w:sz w:val="21"/>
          <w:szCs w:val="21"/>
          <w:lang w:val="zh-CN"/>
        </w:rPr>
        <w:t>一</w:t>
      </w:r>
      <w:r>
        <w:rPr>
          <w:rFonts w:eastAsia="宋体"/>
          <w:color w:val="000000"/>
          <w:sz w:val="21"/>
          <w:szCs w:val="21"/>
          <w:lang w:val="zh-CN"/>
        </w:rPr>
        <w:t>部</w:t>
      </w:r>
      <w:r>
        <w:rPr>
          <w:rFonts w:eastAsia="宋体" w:hint="eastAsia"/>
          <w:color w:val="000000"/>
          <w:sz w:val="21"/>
          <w:szCs w:val="21"/>
          <w:lang w:val="zh-CN"/>
        </w:rPr>
        <w:t>30</w:t>
      </w:r>
      <w:r>
        <w:rPr>
          <w:rFonts w:eastAsia="宋体"/>
          <w:color w:val="000000"/>
          <w:sz w:val="21"/>
          <w:szCs w:val="21"/>
          <w:lang w:val="zh-CN"/>
        </w:rPr>
        <w:t>分。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2</w:t>
      </w:r>
      <w:r>
        <w:rPr>
          <w:rFonts w:eastAsia="宋体"/>
          <w:color w:val="000000"/>
          <w:sz w:val="21"/>
          <w:szCs w:val="21"/>
          <w:lang w:val="zh-CN"/>
        </w:rPr>
        <w:t>、翻译外文作品一部</w:t>
      </w:r>
      <w:r>
        <w:rPr>
          <w:rFonts w:eastAsia="宋体" w:hint="eastAsia"/>
          <w:color w:val="000000"/>
          <w:sz w:val="21"/>
          <w:szCs w:val="21"/>
          <w:lang w:val="zh-CN"/>
        </w:rPr>
        <w:t>20</w:t>
      </w:r>
      <w:r>
        <w:rPr>
          <w:rFonts w:eastAsia="宋体"/>
          <w:color w:val="000000"/>
          <w:sz w:val="21"/>
          <w:szCs w:val="21"/>
          <w:lang w:val="zh-CN"/>
        </w:rPr>
        <w:t>分。</w:t>
      </w:r>
    </w:p>
    <w:p w:rsidR="00C91D0E" w:rsidRDefault="0009563B">
      <w:pPr>
        <w:tabs>
          <w:tab w:val="left" w:pos="900"/>
        </w:tabs>
        <w:autoSpaceDE w:val="0"/>
        <w:autoSpaceDN w:val="0"/>
        <w:adjustRightInd w:val="0"/>
        <w:ind w:leftChars="200" w:left="955" w:hangingChars="150" w:hanging="315"/>
        <w:rPr>
          <w:rFonts w:eastAsia="宋体"/>
          <w:color w:val="000000"/>
          <w:sz w:val="21"/>
          <w:szCs w:val="21"/>
          <w:lang w:val="zh-CN"/>
        </w:rPr>
      </w:pPr>
      <w:r>
        <w:rPr>
          <w:rFonts w:eastAsia="宋体"/>
          <w:color w:val="000000"/>
          <w:sz w:val="21"/>
          <w:szCs w:val="21"/>
          <w:lang w:val="zh-CN"/>
        </w:rPr>
        <w:t>3</w:t>
      </w:r>
      <w:r>
        <w:rPr>
          <w:rFonts w:eastAsia="宋体"/>
          <w:color w:val="000000"/>
          <w:sz w:val="21"/>
          <w:szCs w:val="21"/>
          <w:lang w:val="zh-CN"/>
        </w:rPr>
        <w:t>、古籍校注</w:t>
      </w:r>
      <w:r>
        <w:rPr>
          <w:rFonts w:eastAsia="宋体" w:hint="eastAsia"/>
          <w:color w:val="000000"/>
          <w:sz w:val="21"/>
          <w:szCs w:val="21"/>
          <w:lang w:val="zh-CN"/>
        </w:rPr>
        <w:t>一</w:t>
      </w:r>
      <w:r>
        <w:rPr>
          <w:rFonts w:eastAsia="宋体"/>
          <w:color w:val="000000"/>
          <w:sz w:val="21"/>
          <w:szCs w:val="21"/>
          <w:lang w:val="zh-CN"/>
        </w:rPr>
        <w:t>部</w:t>
      </w:r>
      <w:r>
        <w:rPr>
          <w:rFonts w:eastAsia="宋体" w:hint="eastAsia"/>
          <w:color w:val="000000"/>
          <w:sz w:val="21"/>
          <w:szCs w:val="21"/>
          <w:lang w:val="zh-CN"/>
        </w:rPr>
        <w:t>10</w:t>
      </w:r>
      <w:r>
        <w:rPr>
          <w:rFonts w:eastAsia="宋体"/>
          <w:color w:val="000000"/>
          <w:sz w:val="21"/>
          <w:szCs w:val="21"/>
          <w:lang w:val="zh-CN"/>
        </w:rPr>
        <w:t>分。</w:t>
      </w:r>
    </w:p>
    <w:p w:rsidR="00C91D0E" w:rsidRDefault="0009563B">
      <w:pPr>
        <w:autoSpaceDE w:val="0"/>
        <w:autoSpaceDN w:val="0"/>
        <w:adjustRightInd w:val="0"/>
        <w:ind w:firstLineChars="200" w:firstLine="420"/>
        <w:jc w:val="left"/>
        <w:outlineLvl w:val="0"/>
        <w:rPr>
          <w:rFonts w:eastAsia="宋体" w:hAnsi="宋体"/>
          <w:color w:val="000000"/>
          <w:sz w:val="21"/>
          <w:szCs w:val="21"/>
          <w:lang w:val="zh-CN"/>
        </w:rPr>
      </w:pPr>
      <w:r>
        <w:rPr>
          <w:rFonts w:eastAsia="宋体" w:hAnsi="宋体"/>
          <w:color w:val="000000"/>
          <w:sz w:val="21"/>
          <w:szCs w:val="21"/>
          <w:lang w:val="zh-CN"/>
        </w:rPr>
        <w:t>注：以上是参选人为第一作者的情况下评分。当参选人为第二作者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时</w:t>
      </w:r>
      <w:r>
        <w:rPr>
          <w:rFonts w:eastAsia="宋体" w:hAnsi="宋体"/>
          <w:color w:val="000000"/>
          <w:sz w:val="21"/>
          <w:szCs w:val="21"/>
          <w:lang w:val="zh-CN"/>
        </w:rPr>
        <w:t>，若第一作者为其导师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（或副导师）</w:t>
      </w:r>
      <w:r>
        <w:rPr>
          <w:rFonts w:eastAsia="宋体" w:hAnsi="宋体"/>
          <w:color w:val="000000"/>
          <w:sz w:val="21"/>
          <w:szCs w:val="21"/>
          <w:lang w:val="zh-CN"/>
        </w:rPr>
        <w:t>，按参选人为第一作者的情况计分；若第一作者不为其导师</w:t>
      </w:r>
      <w:r>
        <w:rPr>
          <w:rFonts w:eastAsia="宋体" w:hAnsi="宋体" w:hint="eastAsia"/>
          <w:color w:val="000000"/>
          <w:sz w:val="21"/>
          <w:szCs w:val="21"/>
          <w:lang w:val="zh-CN"/>
        </w:rPr>
        <w:t>（或副导师）</w:t>
      </w:r>
      <w:r>
        <w:rPr>
          <w:rFonts w:eastAsia="宋体" w:hAnsi="宋体"/>
          <w:color w:val="000000"/>
          <w:sz w:val="21"/>
          <w:szCs w:val="21"/>
          <w:lang w:val="zh-CN"/>
        </w:rPr>
        <w:t>，按第一作者情况的</w:t>
      </w:r>
      <w:r>
        <w:rPr>
          <w:rFonts w:eastAsia="宋体" w:hAnsi="宋体"/>
          <w:color w:val="000000"/>
          <w:sz w:val="21"/>
          <w:szCs w:val="21"/>
          <w:lang w:val="zh-CN"/>
        </w:rPr>
        <w:t>50%</w:t>
      </w:r>
      <w:r>
        <w:rPr>
          <w:rFonts w:eastAsia="宋体" w:hAnsi="宋体"/>
          <w:color w:val="000000"/>
          <w:sz w:val="21"/>
          <w:szCs w:val="21"/>
          <w:lang w:val="zh-CN"/>
        </w:rPr>
        <w:t>计分；其余情况按第一作者情况的</w:t>
      </w:r>
      <w:r>
        <w:rPr>
          <w:rFonts w:eastAsia="宋体" w:hAnsi="宋体"/>
          <w:color w:val="000000"/>
          <w:sz w:val="21"/>
          <w:szCs w:val="21"/>
          <w:lang w:val="zh-CN"/>
        </w:rPr>
        <w:t>25%</w:t>
      </w:r>
      <w:r>
        <w:rPr>
          <w:rFonts w:eastAsia="宋体" w:hAnsi="宋体"/>
          <w:color w:val="000000"/>
          <w:sz w:val="21"/>
          <w:szCs w:val="21"/>
          <w:lang w:val="zh-CN"/>
        </w:rPr>
        <w:t>记分。</w:t>
      </w:r>
    </w:p>
    <w:p w:rsidR="00C91D0E" w:rsidRDefault="00C91D0E">
      <w:pPr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C91D0E" w:rsidRDefault="00C91D0E">
      <w:pPr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C91D0E" w:rsidRDefault="00C91D0E">
      <w:pPr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C91D0E" w:rsidRDefault="00C91D0E">
      <w:pPr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C91D0E" w:rsidRDefault="0009563B">
      <w:pPr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附录2  II类</w:t>
      </w:r>
      <w:r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刊物详细分类</w:t>
      </w:r>
    </w:p>
    <w:p w:rsidR="00C91D0E" w:rsidRDefault="0009563B">
      <w:pPr>
        <w:jc w:val="center"/>
        <w:rPr>
          <w:rFonts w:ascii="黑体" w:eastAsia="黑体" w:hAnsi="黑体" w:cs="宋体"/>
          <w:b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Cs w:val="32"/>
        </w:rPr>
        <w:t>中文A类期刊目录</w:t>
      </w:r>
    </w:p>
    <w:tbl>
      <w:tblPr>
        <w:tblW w:w="8491" w:type="dxa"/>
        <w:tblLayout w:type="fixed"/>
        <w:tblLook w:val="04A0" w:firstRow="1" w:lastRow="0" w:firstColumn="1" w:lastColumn="0" w:noHBand="0" w:noVBand="1"/>
      </w:tblPr>
      <w:tblGrid>
        <w:gridCol w:w="579"/>
        <w:gridCol w:w="2754"/>
        <w:gridCol w:w="3342"/>
        <w:gridCol w:w="885"/>
        <w:gridCol w:w="931"/>
      </w:tblGrid>
      <w:tr w:rsidR="00C91D0E">
        <w:trPr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期刊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一级学科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影响因子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期刊类别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道德与文明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0101哲学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科学技术与辩证法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0101哲学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哲学动态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0101哲学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0101哲学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自然辩证法通讯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0101哲学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自然辩证法研究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0101哲学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财经科学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财经问题研究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1.354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财贸经济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当代财经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当代经济科学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当代经济研究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改革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国际金融研究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1.363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宏观经济研究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2.589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经济评论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经济社会体制比较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经济学动态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1.858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人口与经济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上海金融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上海经济研究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税务研究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消费经济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.632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中国流通经济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0201理论经济学、0202应用经济学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电子知识产权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法商研究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1.347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法学论坛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法学评论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3.372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法制与社会发展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行政法学研究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政治与法律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知识产权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中国法学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1.895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中外法学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当代亚太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0302政治学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国际问题研究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0302政治学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国际政治研究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0302政治学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理论探讨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0302政治学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0303社会学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3.444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当代世界与社会主义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0305马克思主义理论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高校理论战线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0305马克思主义理论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教学与研究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0305马克思主义理论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马克思主义与现实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0305马克思主义理论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毛泽东邓小平理论研究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0305马克思主义理论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思想教育研究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0305马克思主义理论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思想理论教育导刊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0305马克思主义理论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心理科学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0402心理学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哲学政法</w:t>
            </w:r>
            <w:proofErr w:type="gramEnd"/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比较教育研究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0401教育学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高等工程教育研究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0401教育学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教育发展研究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0401教育学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教育理论与实践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0401教育学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0401教育学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学位与研究生教育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0401教育学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中国大学教学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0401教育学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1.319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中国高等教育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0401教育学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.982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北京体育大学学报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0403体育学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上海体育学院学报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0403体育学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0403体育学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体育学刊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0403体育学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体育与科学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0403体育学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天津体育学院学报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0403体育学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中国体育科技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0403体育学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辞书研究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当代语言学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1.387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当代作家评论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汉语学习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世界汉语教学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文学评论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文艺理论研究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文艺理论与批评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文艺研究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文艺争鸣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语言教学与研究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语言文字应用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中国比较文学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中国文化研究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中国语文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国外外语教学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解放军外国语学院学报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外国文学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外国文学评论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外国语.上海外国语大学学报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.65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外语电化教学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外语教学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外语界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4.928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外语学刊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外语与外语教学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现代外语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中国翻译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0502外国语言文学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1.857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编辑学报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0503新闻传播学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1.837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新闻记者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0503新闻传播学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新闻与传播研究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0503新闻传播学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美术研究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0504艺术学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高校应用数学学报.A辑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工程数学学报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计算数学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计算数学（英文版）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数学进展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数学年刊.A辑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数学年刊.B辑（英文版）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数学物理学报.A辑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数学学报（英文版）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系统科学与数学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应用概率统计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应用数学学报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应用数学学报（英文版）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运筹学学报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中国科学.A辑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0701数学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波谱学杂志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低温物理学报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高能物理与核物理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光子学报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计算物理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理论物理通讯（英文版）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量子光学学报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强激光与粒子束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物理学报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物理学进展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原子与分子物理学报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中国科学.G辑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中国物理（英文版）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1.382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中国物理快报（英文版）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0702物理学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分析测试学报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分析化学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高等学校化学学报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高分子学报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光谱学与光谱分析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化学进展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无机化学学报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物理化学学报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中国科学.B辑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0703化学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经济地理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0705地理学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气候与环境研究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0706大气科学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应用气象学报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0706大气科学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0710生物学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中国生物工程杂志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0710生物学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地质力学学报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工程力学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固体力学学报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固体力学学报（英文版）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空气动力学学报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力学进展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岩石力学与工程学报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岩土力学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应用数学和力学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0801力学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光学精密工程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焊接学报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机器人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机械强度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计算机集成制造系统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摩擦学学报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振动工程学报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振动与冲击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中国机械工程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铸造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0802机械工程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红外与毫米波学报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0803光学工程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光电工程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0803光学工程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光学技术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0803光学工程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中国激光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0803光学工程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计量学报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0804仪器科学与技术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仪器仪表学报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0804仪器科学与技术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材料工程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材料科学与工程学报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材料科学与工艺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材料热处理学报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材料研究学报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电子元件与材料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复合材料学报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钢铁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高分子材料科学与工程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功能材料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硅酸盐学报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金属学报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塑料工业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塑性工程学报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无机材料学报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稀土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稀有金属材料与工程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中国腐蚀与防护学报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中国稀土学报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中国有色金属学报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0805材料科学与工程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钢铁研究学报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0806冶金工程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稀有金属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0806冶金工程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动力工程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0807动力工程及工程热物理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工程热物理学报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0807动力工程及工程热物理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煤炭转化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0807动力工程及工程热物理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内燃机工程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0807动力工程及工程热物理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内燃机学报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0807动力工程及工程热物理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燃烧科学与技术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0807动力工程及工程热物理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热能动力工程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0807动力工程及工程热物理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太阳能学报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0807动力工程及工程热物理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制冷学报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0807动力工程及工程热物理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电工技术学报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0808电气工程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电力系统自动化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0808电气工程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电网技术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0808电气工程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3.223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中国电机工程学报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0808电气工程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2.748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半导体学报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0809电子科学与技术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0809电子科学与技术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电子与信息学报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0809电子科学与技术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数据采集与处理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0810信息与通信工程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通信学报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0810信息与通信工程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0811控制科学与工程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控制理论与应用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0811控制科学与工程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控制与决策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0811控制科学与工程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模式识别与人工智能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0811控制科学与工程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系统仿真学报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0811控制科学与工程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系统工程与电子技术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0811控制科学与工程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信息与控制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0811控制科学与工程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自动化学报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0811控制科学与工程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计算机辅助设计与图形学学报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0812计算机科学与技术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0812计算机科学与技术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计算机研究与发展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0812计算机科学与技术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计算机应用研究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0812计算机科学与技术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0812计算机科学与技术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小型微型计算机系统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0812计算机科学与技术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图象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图形学报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0812计算机科学与技术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中文信息学报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0812计算机科学与技术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城市规划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0813建筑学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城市规划学刊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0813建筑学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防灾减灾工程学报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0814土木工程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建筑结构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0814土木工程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0.382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建筑结构学报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0814土木工程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空间结构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0814土木工程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土木工程学报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0814土木工程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岩土工程学报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0814土木工程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中国给水排水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0814土木工程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水资源与水工程学报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0815水利工程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催化学报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0817化学工程与技术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高校化学工程学报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0817化学工程与技术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化工进展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0817化学工程与技术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化工学报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0817化学工程与技术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精细化工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0817化学工程与技术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离子交换与吸附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0817化学工程与技术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燃料化学学报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0817化学工程与技术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石油化工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0817化学工程与技术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0817化学工程与技术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纺织学报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0821纺织科学与工程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工业微生物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0822轻工技术与工程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食品与发酵工业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0822轻工技术与工程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中国造纸学报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0822轻工技术与工程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公路交通科技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0823交通运输工程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交通运输工程学报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0823交通运输工程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1.734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铁道学报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0823交通运输工程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中国公路学报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0823交通运输工程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2.883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中国铁道科学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0823交通运输工程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声学学报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0824船舶与海洋工程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中国航海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0824船舶与海洋工程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航空学报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0825航空宇航科学与技术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宇航学报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0825航空宇航科学与技术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0828农业工程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林产工业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0829林业工程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林产化学与工业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0829林业工程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长江流域资源与环境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0830环境科学与工程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环境科学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0830环境科学与工程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1.748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环境科学学报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0830环境科学与工程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环境科学研究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0830环境科学与工程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中国环境监测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0830环境科学与工程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中国环境科学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0830环境科学与工程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0832食品科学与工程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中国生物医学工程学报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0831生物医学工程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医药卫生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中国超声医学杂志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1002临床医学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医药卫生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中国医学影像技术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1002临床医学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医药卫生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中华超声影像学杂志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1002临床医学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医药卫生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中草药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1005中医学、1008中药学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医药卫生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中国中西医结合杂志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1006中西医结合医学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医药卫生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中国药理学通报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1007药学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医药卫生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管理评论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科学学研究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科研管理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数理统计与管理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系统工程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2.078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系统工程理论方法应用(系统管理学报）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系统工程理论与实践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1.791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系统工程学报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1.818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研究与发展管理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预测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运筹与管理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0.945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中国管理科学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中国科技论坛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中国软科学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1201管理科学与工程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1.631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财经理论与实践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1202工商管理学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1202工商管理学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2.159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1202工商管理学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4.874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南开管理评论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1202工商管理学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1.322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商业经济与管理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1202工商管理学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审计研究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1202工商管理学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2.314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外国经济与管理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1202工商管理学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中国人力资源开发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1202工商管理学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教育与经济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1204公共管理学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中国行政管理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1204公共管理学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1.523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经济管理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大学图书馆学报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1205图书馆、情报与档案学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2.907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情报理论与实践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1205图书馆、情报与档案学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1.346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情报学报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1205图书馆、情报与档案学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1.765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图书馆工作与研究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1205图书馆、情报与档案学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中国图书馆学报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1205图书馆、情报与档案学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3.238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教科文艺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科学通报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理工综合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1.231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应用科学学报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理工综合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中国科学.E辑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理工综合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自然科学进展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理工综合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工业技术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读书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南京社会科学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社会科学研究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思想战线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学术界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学习与探索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浙江社会科学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中国社会科学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3.942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  <w:tr w:rsidR="00C91D0E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中州学刊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文科综合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0.437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0E" w:rsidRDefault="000956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社会科学</w:t>
            </w:r>
          </w:p>
        </w:tc>
      </w:tr>
    </w:tbl>
    <w:p w:rsidR="00C91D0E" w:rsidRDefault="00C91D0E">
      <w:pPr>
        <w:rPr>
          <w:rFonts w:ascii="楷体_GB2312" w:eastAsia="楷体_GB2312" w:hAnsi="黑体"/>
          <w:sz w:val="24"/>
          <w:szCs w:val="28"/>
        </w:rPr>
      </w:pPr>
    </w:p>
    <w:sectPr w:rsidR="00C91D0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37" w:rsidRDefault="00080137">
      <w:r>
        <w:separator/>
      </w:r>
    </w:p>
  </w:endnote>
  <w:endnote w:type="continuationSeparator" w:id="0">
    <w:p w:rsidR="00080137" w:rsidRDefault="0008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297885"/>
    </w:sdtPr>
    <w:sdtEndPr/>
    <w:sdtContent>
      <w:p w:rsidR="00C91D0E" w:rsidRDefault="0009563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7B" w:rsidRPr="00297B7B">
          <w:rPr>
            <w:noProof/>
            <w:lang w:val="zh-CN"/>
          </w:rPr>
          <w:t>19</w:t>
        </w:r>
        <w:r>
          <w:fldChar w:fldCharType="end"/>
        </w:r>
      </w:p>
    </w:sdtContent>
  </w:sdt>
  <w:p w:rsidR="00C91D0E" w:rsidRDefault="00C91D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37" w:rsidRDefault="00080137">
      <w:r>
        <w:separator/>
      </w:r>
    </w:p>
  </w:footnote>
  <w:footnote w:type="continuationSeparator" w:id="0">
    <w:p w:rsidR="00080137" w:rsidRDefault="0008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582"/>
    <w:multiLevelType w:val="multilevel"/>
    <w:tmpl w:val="022B558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1847F5"/>
    <w:multiLevelType w:val="multilevel"/>
    <w:tmpl w:val="301847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593C62"/>
    <w:multiLevelType w:val="multilevel"/>
    <w:tmpl w:val="32593C6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156C54"/>
    <w:multiLevelType w:val="multilevel"/>
    <w:tmpl w:val="54156C5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267E83"/>
    <w:multiLevelType w:val="multilevel"/>
    <w:tmpl w:val="75267E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C1"/>
    <w:rsid w:val="00040B1E"/>
    <w:rsid w:val="00080137"/>
    <w:rsid w:val="0009563B"/>
    <w:rsid w:val="000A558B"/>
    <w:rsid w:val="000B5DCB"/>
    <w:rsid w:val="000C651A"/>
    <w:rsid w:val="00115208"/>
    <w:rsid w:val="00142F51"/>
    <w:rsid w:val="001B2578"/>
    <w:rsid w:val="002075BD"/>
    <w:rsid w:val="00240B68"/>
    <w:rsid w:val="00297ABB"/>
    <w:rsid w:val="00297B7B"/>
    <w:rsid w:val="00377A4D"/>
    <w:rsid w:val="003B10ED"/>
    <w:rsid w:val="003D06A5"/>
    <w:rsid w:val="003F3F80"/>
    <w:rsid w:val="0047454F"/>
    <w:rsid w:val="004B38A9"/>
    <w:rsid w:val="005558FA"/>
    <w:rsid w:val="005C415F"/>
    <w:rsid w:val="005D5E7B"/>
    <w:rsid w:val="00646970"/>
    <w:rsid w:val="0068331A"/>
    <w:rsid w:val="00856B92"/>
    <w:rsid w:val="008C289B"/>
    <w:rsid w:val="008C5271"/>
    <w:rsid w:val="0091520D"/>
    <w:rsid w:val="00933CF9"/>
    <w:rsid w:val="009433E4"/>
    <w:rsid w:val="00967588"/>
    <w:rsid w:val="009E6D14"/>
    <w:rsid w:val="00A108B3"/>
    <w:rsid w:val="00A40B85"/>
    <w:rsid w:val="00A61B53"/>
    <w:rsid w:val="00A70978"/>
    <w:rsid w:val="00A71090"/>
    <w:rsid w:val="00B72F8C"/>
    <w:rsid w:val="00C2377D"/>
    <w:rsid w:val="00C419CF"/>
    <w:rsid w:val="00C76F40"/>
    <w:rsid w:val="00C91D0E"/>
    <w:rsid w:val="00D140AF"/>
    <w:rsid w:val="00D21299"/>
    <w:rsid w:val="00DE3AA2"/>
    <w:rsid w:val="00EF76E8"/>
    <w:rsid w:val="00F05E5C"/>
    <w:rsid w:val="00F667C1"/>
    <w:rsid w:val="00F91BC5"/>
    <w:rsid w:val="00FD2B27"/>
    <w:rsid w:val="10AF6401"/>
    <w:rsid w:val="171E784F"/>
    <w:rsid w:val="2C89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B25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B2578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B25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B257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3F239-B1CE-4AE9-83EE-C1BCB345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1990</Words>
  <Characters>11344</Characters>
  <Application>Microsoft Office Word</Application>
  <DocSecurity>0</DocSecurity>
  <Lines>94</Lines>
  <Paragraphs>26</Paragraphs>
  <ScaleCrop>false</ScaleCrop>
  <Company>Microsoft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刘博鑫</dc:creator>
  <cp:lastModifiedBy>黄璐</cp:lastModifiedBy>
  <cp:revision>6</cp:revision>
  <dcterms:created xsi:type="dcterms:W3CDTF">2016-10-27T01:28:00Z</dcterms:created>
  <dcterms:modified xsi:type="dcterms:W3CDTF">2017-10-23T05:36:00Z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